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528"/>
        <w:gridCol w:w="2977"/>
      </w:tblGrid>
      <w:tr w:rsidR="00BA749E" w:rsidRPr="00BA749E" w:rsidTr="00E33611">
        <w:trPr>
          <w:cantSplit/>
          <w:trHeight w:val="924"/>
        </w:trPr>
        <w:tc>
          <w:tcPr>
            <w:tcW w:w="851" w:type="dxa"/>
            <w:tcBorders>
              <w:bottom w:val="nil"/>
            </w:tcBorders>
          </w:tcPr>
          <w:p w:rsidR="009B32C8" w:rsidRDefault="009F4F8B" w:rsidP="00F3319C"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-117475</wp:posOffset>
                  </wp:positionH>
                  <wp:positionV relativeFrom="paragraph">
                    <wp:posOffset>-74930</wp:posOffset>
                  </wp:positionV>
                  <wp:extent cx="672465" cy="685800"/>
                  <wp:effectExtent l="0" t="0" r="0" b="0"/>
                  <wp:wrapNone/>
                  <wp:docPr id="2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170" t="31232" r="6906" b="113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  <w:tcBorders>
              <w:left w:val="nil"/>
              <w:bottom w:val="nil"/>
            </w:tcBorders>
          </w:tcPr>
          <w:p w:rsidR="009B32C8" w:rsidRPr="00905AFE" w:rsidRDefault="009B32C8" w:rsidP="00F3319C">
            <w:pPr>
              <w:pStyle w:val="Naslov1"/>
              <w:rPr>
                <w:rFonts w:cs="Arial"/>
                <w:sz w:val="24"/>
                <w:szCs w:val="24"/>
              </w:rPr>
            </w:pPr>
            <w:r w:rsidRPr="00905AFE">
              <w:rPr>
                <w:rFonts w:cs="Arial"/>
                <w:sz w:val="24"/>
                <w:szCs w:val="24"/>
              </w:rPr>
              <w:t xml:space="preserve">ZVEZA DRUŠTEV ENERGETIKOV SLOVENIJE </w:t>
            </w:r>
          </w:p>
          <w:p w:rsidR="009B32C8" w:rsidRDefault="009B32C8" w:rsidP="00F3319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1000 LJUBLJANA, Ulica Janeza Pavla II. 12;</w:t>
            </w:r>
            <w:r w:rsidRPr="002C5D3F">
              <w:rPr>
                <w:rFonts w:ascii="Arial Narrow" w:hAnsi="Arial Narrow"/>
                <w:b/>
                <w:sz w:val="18"/>
              </w:rPr>
              <w:t>http://www.zdes-zveza.si</w:t>
            </w:r>
          </w:p>
          <w:p w:rsidR="009B32C8" w:rsidRDefault="009B32C8" w:rsidP="00F3319C">
            <w:pPr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Telefon:  (01) 231 92 69</w:t>
            </w:r>
            <w:r w:rsidR="00F2104A">
              <w:rPr>
                <w:rFonts w:ascii="Arial Narrow" w:hAnsi="Arial Narrow"/>
                <w:sz w:val="18"/>
              </w:rPr>
              <w:t xml:space="preserve">; </w:t>
            </w:r>
            <w:r>
              <w:rPr>
                <w:rFonts w:ascii="Arial Narrow" w:hAnsi="Arial Narrow"/>
                <w:sz w:val="18"/>
              </w:rPr>
              <w:t>E-pošta :  zdes @ zdes-zveza.si</w:t>
            </w:r>
          </w:p>
          <w:p w:rsidR="009B32C8" w:rsidRDefault="009B32C8" w:rsidP="00F3319C">
            <w:pPr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Poslovni račun</w:t>
            </w:r>
            <w:r>
              <w:rPr>
                <w:rFonts w:ascii="Arial Narrow" w:hAnsi="Arial Narrow"/>
                <w:sz w:val="18"/>
              </w:rPr>
              <w:t xml:space="preserve">:  SI56 0201 0001 0106 396;  Identifikacijska številka:  SI22760911 </w:t>
            </w:r>
          </w:p>
        </w:tc>
        <w:tc>
          <w:tcPr>
            <w:tcW w:w="2977" w:type="dxa"/>
          </w:tcPr>
          <w:p w:rsidR="009B32C8" w:rsidRPr="00BA749E" w:rsidRDefault="009B32C8" w:rsidP="00EF4D80">
            <w:pPr>
              <w:jc w:val="right"/>
              <w:rPr>
                <w:rFonts w:ascii="Arial Narrow" w:hAnsi="Arial Narrow"/>
                <w:bCs/>
                <w:color w:val="FF0000"/>
                <w:sz w:val="22"/>
              </w:rPr>
            </w:pPr>
          </w:p>
        </w:tc>
      </w:tr>
    </w:tbl>
    <w:p w:rsidR="00F72AE9" w:rsidRDefault="00F72AE9" w:rsidP="009B32C8">
      <w:pPr>
        <w:pStyle w:val="Telobesedila2"/>
        <w:jc w:val="left"/>
        <w:rPr>
          <w:sz w:val="28"/>
        </w:rPr>
      </w:pPr>
    </w:p>
    <w:p w:rsidR="00B30661" w:rsidRDefault="00B30661">
      <w:pPr>
        <w:pStyle w:val="Telobesedila2"/>
        <w:rPr>
          <w:sz w:val="28"/>
        </w:rPr>
      </w:pPr>
    </w:p>
    <w:p w:rsidR="00F366E2" w:rsidRDefault="00F366E2">
      <w:pPr>
        <w:pStyle w:val="Telobesedila2"/>
        <w:rPr>
          <w:sz w:val="28"/>
        </w:rPr>
      </w:pPr>
    </w:p>
    <w:p w:rsidR="00B45092" w:rsidRDefault="00B45092">
      <w:pPr>
        <w:pStyle w:val="Telobesedila2"/>
        <w:rPr>
          <w:sz w:val="28"/>
        </w:rPr>
      </w:pPr>
    </w:p>
    <w:p w:rsidR="00F366E2" w:rsidRDefault="00F366E2">
      <w:pPr>
        <w:pStyle w:val="Telobesedila2"/>
        <w:rPr>
          <w:sz w:val="28"/>
        </w:rPr>
      </w:pPr>
    </w:p>
    <w:p w:rsidR="00F72AE9" w:rsidRDefault="00F72AE9">
      <w:pPr>
        <w:pStyle w:val="Telobesedila2"/>
        <w:rPr>
          <w:sz w:val="28"/>
          <w:lang w:val="de-DE"/>
        </w:rPr>
      </w:pPr>
      <w:r>
        <w:rPr>
          <w:sz w:val="28"/>
          <w:lang w:val="de-DE"/>
        </w:rPr>
        <w:t>CENIK SEMINARJEV IN PREIZKUSOV  ZNANJA</w:t>
      </w:r>
    </w:p>
    <w:p w:rsidR="00F72AE9" w:rsidRDefault="00F72AE9">
      <w:pPr>
        <w:pStyle w:val="Telobesedila2"/>
        <w:spacing w:line="120" w:lineRule="auto"/>
        <w:rPr>
          <w:sz w:val="22"/>
          <w:lang w:val="de-DE"/>
        </w:rPr>
      </w:pPr>
    </w:p>
    <w:p w:rsidR="005C0DA3" w:rsidRDefault="005C0DA3">
      <w:pPr>
        <w:pStyle w:val="Telobesedila2"/>
        <w:jc w:val="left"/>
        <w:rPr>
          <w:b w:val="0"/>
          <w:sz w:val="20"/>
          <w:lang w:val="de-DE"/>
        </w:rPr>
      </w:pPr>
    </w:p>
    <w:p w:rsidR="00F366E2" w:rsidRDefault="00F366E2">
      <w:pPr>
        <w:pStyle w:val="Telobesedila2"/>
        <w:jc w:val="left"/>
        <w:rPr>
          <w:b w:val="0"/>
          <w:sz w:val="20"/>
          <w:lang w:val="de-DE"/>
        </w:rPr>
      </w:pPr>
    </w:p>
    <w:p w:rsidR="00F366E2" w:rsidRDefault="00F366E2">
      <w:pPr>
        <w:pStyle w:val="Telobesedila2"/>
        <w:jc w:val="left"/>
        <w:rPr>
          <w:b w:val="0"/>
          <w:sz w:val="20"/>
          <w:lang w:val="de-DE"/>
        </w:rPr>
      </w:pPr>
    </w:p>
    <w:p w:rsidR="00F366E2" w:rsidRDefault="00F366E2">
      <w:pPr>
        <w:pStyle w:val="Telobesedila2"/>
        <w:jc w:val="left"/>
        <w:rPr>
          <w:b w:val="0"/>
          <w:sz w:val="20"/>
          <w:lang w:val="de-DE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25"/>
        <w:gridCol w:w="5245"/>
        <w:gridCol w:w="2835"/>
        <w:gridCol w:w="567"/>
      </w:tblGrid>
      <w:tr w:rsidR="00F72AE9">
        <w:tc>
          <w:tcPr>
            <w:tcW w:w="354" w:type="dxa"/>
          </w:tcPr>
          <w:p w:rsidR="00F72AE9" w:rsidRPr="00EF4D80" w:rsidRDefault="00F72AE9">
            <w:pPr>
              <w:pStyle w:val="Telobesedila2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  <w:lang w:val="de-DE"/>
              </w:rPr>
              <w:t>1.</w:t>
            </w:r>
          </w:p>
        </w:tc>
        <w:tc>
          <w:tcPr>
            <w:tcW w:w="5670" w:type="dxa"/>
            <w:gridSpan w:val="2"/>
          </w:tcPr>
          <w:p w:rsidR="00F72AE9" w:rsidRDefault="00F72AE9">
            <w:pPr>
              <w:pStyle w:val="Telobesedila2"/>
              <w:jc w:val="left"/>
              <w:rPr>
                <w:b w:val="0"/>
                <w:sz w:val="20"/>
                <w:lang w:val="de-DE"/>
              </w:rPr>
            </w:pPr>
            <w:r w:rsidRPr="00EF4D80">
              <w:rPr>
                <w:b w:val="0"/>
                <w:sz w:val="20"/>
              </w:rPr>
              <w:t>Teoretični</w:t>
            </w:r>
            <w:r>
              <w:rPr>
                <w:b w:val="0"/>
                <w:sz w:val="20"/>
                <w:lang w:val="de-DE"/>
              </w:rPr>
              <w:t xml:space="preserve"> del</w:t>
            </w:r>
            <w:r w:rsidRPr="00EF4D80">
              <w:rPr>
                <w:b w:val="0"/>
                <w:sz w:val="20"/>
              </w:rPr>
              <w:t xml:space="preserve"> strokovnega usposabljanja za</w:t>
            </w:r>
            <w:r>
              <w:rPr>
                <w:b w:val="0"/>
                <w:sz w:val="20"/>
                <w:lang w:val="de-DE"/>
              </w:rPr>
              <w:t xml:space="preserve"> :</w:t>
            </w:r>
          </w:p>
        </w:tc>
        <w:tc>
          <w:tcPr>
            <w:tcW w:w="2835" w:type="dxa"/>
          </w:tcPr>
          <w:p w:rsidR="00F72AE9" w:rsidRDefault="00F72AE9">
            <w:pPr>
              <w:pStyle w:val="Telobesedila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567" w:type="dxa"/>
          </w:tcPr>
          <w:p w:rsidR="00F72AE9" w:rsidRDefault="00F72AE9">
            <w:pPr>
              <w:pStyle w:val="Telobesedila2"/>
              <w:jc w:val="left"/>
              <w:rPr>
                <w:b w:val="0"/>
                <w:sz w:val="20"/>
                <w:lang w:val="de-DE"/>
              </w:rPr>
            </w:pPr>
          </w:p>
        </w:tc>
      </w:tr>
      <w:tr w:rsidR="00F72AE9">
        <w:trPr>
          <w:trHeight w:val="411"/>
        </w:trPr>
        <w:tc>
          <w:tcPr>
            <w:tcW w:w="354" w:type="dxa"/>
          </w:tcPr>
          <w:p w:rsidR="00F72AE9" w:rsidRDefault="00F72AE9">
            <w:pPr>
              <w:pStyle w:val="Telobesedila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425" w:type="dxa"/>
          </w:tcPr>
          <w:p w:rsidR="00F72AE9" w:rsidRDefault="00F72AE9">
            <w:pPr>
              <w:pStyle w:val="Telobesedila2"/>
              <w:jc w:val="left"/>
              <w:rPr>
                <w:sz w:val="18"/>
                <w:lang w:val="de-DE"/>
              </w:rPr>
            </w:pPr>
          </w:p>
          <w:p w:rsidR="00F72AE9" w:rsidRDefault="00F72AE9">
            <w:pPr>
              <w:pStyle w:val="Telobesedila2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</w:tcPr>
          <w:p w:rsidR="00F72AE9" w:rsidRPr="00EF4D80" w:rsidRDefault="00F72AE9">
            <w:pPr>
              <w:pStyle w:val="Telobesedila2"/>
              <w:jc w:val="left"/>
              <w:rPr>
                <w:sz w:val="18"/>
              </w:rPr>
            </w:pPr>
          </w:p>
          <w:p w:rsidR="00F72AE9" w:rsidRDefault="00F72AE9">
            <w:pPr>
              <w:pStyle w:val="Telobesedila2"/>
              <w:jc w:val="left"/>
              <w:rPr>
                <w:sz w:val="18"/>
                <w:lang w:val="de-DE"/>
              </w:rPr>
            </w:pPr>
            <w:r w:rsidRPr="00EF4D80">
              <w:rPr>
                <w:sz w:val="18"/>
              </w:rPr>
              <w:t>tehničnega vodjo energetskega</w:t>
            </w:r>
            <w:r>
              <w:rPr>
                <w:sz w:val="18"/>
                <w:lang w:val="de-DE"/>
              </w:rPr>
              <w:t xml:space="preserve"> </w:t>
            </w:r>
            <w:r w:rsidR="005E1D2C">
              <w:rPr>
                <w:sz w:val="18"/>
                <w:lang w:val="de-DE"/>
              </w:rPr>
              <w:t>objekta</w:t>
            </w:r>
          </w:p>
        </w:tc>
        <w:tc>
          <w:tcPr>
            <w:tcW w:w="2835" w:type="dxa"/>
          </w:tcPr>
          <w:p w:rsidR="00F72AE9" w:rsidRDefault="00F72AE9">
            <w:pPr>
              <w:pStyle w:val="Telobesedila2"/>
              <w:jc w:val="right"/>
              <w:rPr>
                <w:sz w:val="20"/>
                <w:lang w:val="de-DE"/>
              </w:rPr>
            </w:pPr>
          </w:p>
        </w:tc>
        <w:tc>
          <w:tcPr>
            <w:tcW w:w="567" w:type="dxa"/>
          </w:tcPr>
          <w:p w:rsidR="00F72AE9" w:rsidRDefault="00F72AE9">
            <w:pPr>
              <w:pStyle w:val="Telobesedila2"/>
              <w:jc w:val="left"/>
              <w:rPr>
                <w:sz w:val="20"/>
                <w:lang w:val="de-DE"/>
              </w:rPr>
            </w:pPr>
          </w:p>
        </w:tc>
      </w:tr>
      <w:tr w:rsidR="00F72AE9" w:rsidTr="00B30661">
        <w:trPr>
          <w:trHeight w:val="227"/>
        </w:trPr>
        <w:tc>
          <w:tcPr>
            <w:tcW w:w="354" w:type="dxa"/>
          </w:tcPr>
          <w:p w:rsidR="00F72AE9" w:rsidRDefault="00F72AE9">
            <w:pPr>
              <w:pStyle w:val="Telobesedila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425" w:type="dxa"/>
          </w:tcPr>
          <w:p w:rsidR="00F72AE9" w:rsidRPr="00EF4D80" w:rsidRDefault="00F72AE9">
            <w:pPr>
              <w:pStyle w:val="Telobesedila2"/>
              <w:rPr>
                <w:sz w:val="18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</w:tcPr>
          <w:p w:rsidR="00F72AE9" w:rsidRDefault="00F72AE9">
            <w:pPr>
              <w:pStyle w:val="Telobesedila2"/>
              <w:jc w:val="left"/>
              <w:rPr>
                <w:sz w:val="18"/>
                <w:lang w:val="de-DE"/>
              </w:rPr>
            </w:pPr>
            <w:r w:rsidRPr="00EF4D80">
              <w:rPr>
                <w:sz w:val="18"/>
              </w:rPr>
              <w:t>vodjo obratovanja</w:t>
            </w:r>
            <w:r>
              <w:rPr>
                <w:sz w:val="18"/>
                <w:lang w:val="de-DE"/>
              </w:rPr>
              <w:t xml:space="preserve"> energetskega objekta</w:t>
            </w:r>
          </w:p>
        </w:tc>
        <w:tc>
          <w:tcPr>
            <w:tcW w:w="2835" w:type="dxa"/>
          </w:tcPr>
          <w:p w:rsidR="00F72AE9" w:rsidRDefault="00F72AE9">
            <w:pPr>
              <w:pStyle w:val="Telobesedila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567" w:type="dxa"/>
          </w:tcPr>
          <w:p w:rsidR="00F72AE9" w:rsidRDefault="00F72AE9">
            <w:pPr>
              <w:pStyle w:val="Telobesedila2"/>
              <w:jc w:val="left"/>
              <w:rPr>
                <w:b w:val="0"/>
                <w:sz w:val="20"/>
                <w:lang w:val="de-DE"/>
              </w:rPr>
            </w:pPr>
          </w:p>
        </w:tc>
      </w:tr>
      <w:tr w:rsidR="00F72AE9" w:rsidTr="00B30661">
        <w:trPr>
          <w:trHeight w:val="227"/>
        </w:trPr>
        <w:tc>
          <w:tcPr>
            <w:tcW w:w="354" w:type="dxa"/>
          </w:tcPr>
          <w:p w:rsidR="00F72AE9" w:rsidRDefault="00F72AE9">
            <w:pPr>
              <w:pStyle w:val="Telobesedila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425" w:type="dxa"/>
          </w:tcPr>
          <w:p w:rsidR="00F72AE9" w:rsidRDefault="00F72AE9">
            <w:pPr>
              <w:pStyle w:val="Telobesedila2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</w:tcPr>
          <w:p w:rsidR="00F72AE9" w:rsidRDefault="00F72AE9">
            <w:pPr>
              <w:pStyle w:val="Telobesedila2"/>
              <w:jc w:val="left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vodjo energetike</w:t>
            </w:r>
          </w:p>
        </w:tc>
        <w:tc>
          <w:tcPr>
            <w:tcW w:w="2835" w:type="dxa"/>
          </w:tcPr>
          <w:p w:rsidR="00F72AE9" w:rsidRDefault="00F72AE9">
            <w:pPr>
              <w:pStyle w:val="Telobesedila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567" w:type="dxa"/>
          </w:tcPr>
          <w:p w:rsidR="00F72AE9" w:rsidRDefault="00F72AE9">
            <w:pPr>
              <w:pStyle w:val="Telobesedila2"/>
              <w:jc w:val="left"/>
              <w:rPr>
                <w:b w:val="0"/>
                <w:sz w:val="20"/>
                <w:lang w:val="de-DE"/>
              </w:rPr>
            </w:pPr>
          </w:p>
        </w:tc>
      </w:tr>
      <w:tr w:rsidR="00F72AE9" w:rsidTr="00B30661">
        <w:trPr>
          <w:trHeight w:val="227"/>
        </w:trPr>
        <w:tc>
          <w:tcPr>
            <w:tcW w:w="354" w:type="dxa"/>
          </w:tcPr>
          <w:p w:rsidR="00F72AE9" w:rsidRDefault="00F72AE9">
            <w:pPr>
              <w:pStyle w:val="Telobesedila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425" w:type="dxa"/>
          </w:tcPr>
          <w:p w:rsidR="00F72AE9" w:rsidRDefault="00F72AE9">
            <w:pPr>
              <w:pStyle w:val="Telobesedila2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</w:tcPr>
          <w:p w:rsidR="00F72AE9" w:rsidRDefault="00F72AE9">
            <w:pPr>
              <w:pStyle w:val="Telobesedila2"/>
              <w:jc w:val="left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vodjo energetskih naprav</w:t>
            </w:r>
          </w:p>
        </w:tc>
        <w:tc>
          <w:tcPr>
            <w:tcW w:w="2835" w:type="dxa"/>
          </w:tcPr>
          <w:p w:rsidR="00F72AE9" w:rsidRDefault="00F72AE9">
            <w:pPr>
              <w:pStyle w:val="Telobesedila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567" w:type="dxa"/>
          </w:tcPr>
          <w:p w:rsidR="00F72AE9" w:rsidRDefault="00F72AE9">
            <w:pPr>
              <w:pStyle w:val="Telobesedila2"/>
              <w:jc w:val="left"/>
              <w:rPr>
                <w:b w:val="0"/>
                <w:sz w:val="20"/>
                <w:lang w:val="de-DE"/>
              </w:rPr>
            </w:pPr>
          </w:p>
        </w:tc>
      </w:tr>
      <w:tr w:rsidR="00CC3BAE" w:rsidTr="00B30661">
        <w:trPr>
          <w:trHeight w:val="227"/>
        </w:trPr>
        <w:tc>
          <w:tcPr>
            <w:tcW w:w="354" w:type="dxa"/>
          </w:tcPr>
          <w:p w:rsidR="00CC3BAE" w:rsidRDefault="00CC3BAE">
            <w:pPr>
              <w:pStyle w:val="Telobesedila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425" w:type="dxa"/>
          </w:tcPr>
          <w:p w:rsidR="00CC3BAE" w:rsidRDefault="00CC3BAE" w:rsidP="00FF42F8">
            <w:pPr>
              <w:pStyle w:val="Telobesedila2"/>
              <w:rPr>
                <w:sz w:val="18"/>
              </w:rPr>
            </w:pPr>
          </w:p>
        </w:tc>
        <w:tc>
          <w:tcPr>
            <w:tcW w:w="5245" w:type="dxa"/>
            <w:tcBorders>
              <w:left w:val="nil"/>
            </w:tcBorders>
          </w:tcPr>
          <w:p w:rsidR="00CC3BAE" w:rsidRDefault="00CC3BAE" w:rsidP="00FF42F8">
            <w:pPr>
              <w:pStyle w:val="Telobesedila2"/>
              <w:jc w:val="left"/>
              <w:rPr>
                <w:sz w:val="18"/>
              </w:rPr>
            </w:pPr>
          </w:p>
        </w:tc>
        <w:tc>
          <w:tcPr>
            <w:tcW w:w="2835" w:type="dxa"/>
            <w:vAlign w:val="center"/>
          </w:tcPr>
          <w:p w:rsidR="00CC3BAE" w:rsidRPr="00CD4630" w:rsidRDefault="00BA749E" w:rsidP="00EE40A7">
            <w:pPr>
              <w:pStyle w:val="Telobesedila2"/>
              <w:jc w:val="right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140C2F">
              <w:rPr>
                <w:rFonts w:ascii="Arial Narrow" w:hAnsi="Arial Narrow"/>
                <w:sz w:val="22"/>
                <w:szCs w:val="22"/>
                <w:lang w:val="de-DE"/>
              </w:rPr>
              <w:t>4</w:t>
            </w:r>
            <w:r w:rsidR="00EE40A7">
              <w:rPr>
                <w:rFonts w:ascii="Arial Narrow" w:hAnsi="Arial Narrow"/>
                <w:sz w:val="22"/>
                <w:szCs w:val="22"/>
                <w:lang w:val="de-DE"/>
              </w:rPr>
              <w:t>7</w:t>
            </w:r>
            <w:r w:rsidR="00BD1321" w:rsidRPr="00140C2F">
              <w:rPr>
                <w:rFonts w:ascii="Arial Narrow" w:hAnsi="Arial Narrow"/>
                <w:sz w:val="22"/>
                <w:szCs w:val="22"/>
                <w:lang w:val="de-DE"/>
              </w:rPr>
              <w:t>0</w:t>
            </w:r>
            <w:r w:rsidR="00CE639E" w:rsidRPr="00140C2F">
              <w:rPr>
                <w:rFonts w:ascii="Arial Narrow" w:hAnsi="Arial Narrow"/>
                <w:sz w:val="22"/>
                <w:szCs w:val="22"/>
                <w:lang w:val="de-DE"/>
              </w:rPr>
              <w:t>,00</w:t>
            </w:r>
          </w:p>
        </w:tc>
        <w:tc>
          <w:tcPr>
            <w:tcW w:w="567" w:type="dxa"/>
            <w:vAlign w:val="center"/>
          </w:tcPr>
          <w:p w:rsidR="00CC3BAE" w:rsidRPr="00CD4630" w:rsidRDefault="00CC3BAE" w:rsidP="00FF42F8">
            <w:pPr>
              <w:pStyle w:val="Telobesedila2"/>
              <w:jc w:val="right"/>
              <w:rPr>
                <w:rFonts w:ascii="Arial Narrow" w:hAnsi="Arial Narrow"/>
                <w:bCs/>
                <w:sz w:val="22"/>
                <w:szCs w:val="22"/>
              </w:rPr>
            </w:pPr>
            <w:r w:rsidRPr="00CD4630">
              <w:rPr>
                <w:rFonts w:ascii="Arial Narrow" w:hAnsi="Arial Narrow"/>
                <w:bCs/>
                <w:sz w:val="22"/>
                <w:szCs w:val="22"/>
              </w:rPr>
              <w:t>EUR</w:t>
            </w:r>
          </w:p>
        </w:tc>
      </w:tr>
      <w:tr w:rsidR="00CC3BAE" w:rsidTr="00B45092">
        <w:trPr>
          <w:cantSplit/>
          <w:trHeight w:val="888"/>
        </w:trPr>
        <w:tc>
          <w:tcPr>
            <w:tcW w:w="354" w:type="dxa"/>
            <w:vAlign w:val="bottom"/>
          </w:tcPr>
          <w:p w:rsidR="00CC3BAE" w:rsidRDefault="00CC3BAE" w:rsidP="00D02B8F">
            <w:pPr>
              <w:pStyle w:val="Telobesedila2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2.</w:t>
            </w:r>
          </w:p>
        </w:tc>
        <w:tc>
          <w:tcPr>
            <w:tcW w:w="5670" w:type="dxa"/>
            <w:gridSpan w:val="2"/>
            <w:vAlign w:val="bottom"/>
          </w:tcPr>
          <w:p w:rsidR="00CC3BAE" w:rsidRDefault="00CC3BAE" w:rsidP="00D02B8F">
            <w:pPr>
              <w:pStyle w:val="Telobesedila2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Teoretični del strokovnega usposabljanja za :</w:t>
            </w:r>
          </w:p>
        </w:tc>
        <w:tc>
          <w:tcPr>
            <w:tcW w:w="2835" w:type="dxa"/>
            <w:vAlign w:val="bottom"/>
          </w:tcPr>
          <w:p w:rsidR="00CC3BAE" w:rsidRDefault="00CC3BAE" w:rsidP="00D02B8F">
            <w:pPr>
              <w:pStyle w:val="Telobesedila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567" w:type="dxa"/>
            <w:vAlign w:val="bottom"/>
          </w:tcPr>
          <w:p w:rsidR="00CC3BAE" w:rsidRDefault="00CC3BAE" w:rsidP="00D02B8F">
            <w:pPr>
              <w:pStyle w:val="Telobesedila2"/>
              <w:jc w:val="left"/>
              <w:rPr>
                <w:b w:val="0"/>
                <w:sz w:val="20"/>
                <w:lang w:val="de-DE"/>
              </w:rPr>
            </w:pPr>
          </w:p>
        </w:tc>
      </w:tr>
      <w:tr w:rsidR="00BD1321" w:rsidTr="000D2896">
        <w:trPr>
          <w:trHeight w:val="481"/>
        </w:trPr>
        <w:tc>
          <w:tcPr>
            <w:tcW w:w="354" w:type="dxa"/>
          </w:tcPr>
          <w:p w:rsidR="00BD1321" w:rsidRDefault="00BD1321">
            <w:pPr>
              <w:pStyle w:val="Telobesedila2"/>
              <w:jc w:val="left"/>
              <w:rPr>
                <w:b w:val="0"/>
                <w:sz w:val="20"/>
              </w:rPr>
            </w:pPr>
          </w:p>
        </w:tc>
        <w:tc>
          <w:tcPr>
            <w:tcW w:w="425" w:type="dxa"/>
            <w:vAlign w:val="bottom"/>
          </w:tcPr>
          <w:p w:rsidR="00BD1321" w:rsidRDefault="00BD1321" w:rsidP="008D18DF">
            <w:pPr>
              <w:pStyle w:val="Telobesedila2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bottom"/>
          </w:tcPr>
          <w:p w:rsidR="00BD1321" w:rsidRDefault="00BD1321" w:rsidP="008D18DF">
            <w:pPr>
              <w:pStyle w:val="Telobesedila2"/>
              <w:jc w:val="left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 xml:space="preserve">dispečerja v </w:t>
            </w:r>
            <w:r w:rsidRPr="00B01ADB">
              <w:rPr>
                <w:sz w:val="18"/>
              </w:rPr>
              <w:t>elektroenergetskem</w:t>
            </w:r>
            <w:r w:rsidRPr="00332CA3">
              <w:rPr>
                <w:sz w:val="18"/>
              </w:rPr>
              <w:t xml:space="preserve"> sistemu</w:t>
            </w:r>
          </w:p>
        </w:tc>
        <w:tc>
          <w:tcPr>
            <w:tcW w:w="2835" w:type="dxa"/>
          </w:tcPr>
          <w:p w:rsidR="00BD1321" w:rsidRPr="00AD50CE" w:rsidRDefault="00BD1321" w:rsidP="00AD50CE">
            <w:pPr>
              <w:pStyle w:val="Telobesedila2"/>
              <w:jc w:val="left"/>
              <w:rPr>
                <w:sz w:val="20"/>
                <w:lang w:val="de-DE"/>
              </w:rPr>
            </w:pPr>
          </w:p>
        </w:tc>
        <w:tc>
          <w:tcPr>
            <w:tcW w:w="567" w:type="dxa"/>
          </w:tcPr>
          <w:p w:rsidR="00BD1321" w:rsidRPr="00AD50CE" w:rsidRDefault="00BD1321" w:rsidP="008B3303">
            <w:pPr>
              <w:pStyle w:val="Telobesedila2"/>
              <w:jc w:val="left"/>
              <w:rPr>
                <w:sz w:val="20"/>
                <w:lang w:val="de-DE"/>
              </w:rPr>
            </w:pPr>
          </w:p>
        </w:tc>
      </w:tr>
      <w:tr w:rsidR="00BD1321" w:rsidTr="00E9783A">
        <w:trPr>
          <w:trHeight w:val="227"/>
        </w:trPr>
        <w:tc>
          <w:tcPr>
            <w:tcW w:w="354" w:type="dxa"/>
          </w:tcPr>
          <w:p w:rsidR="00BD1321" w:rsidRDefault="00BD1321">
            <w:pPr>
              <w:pStyle w:val="Telobesedila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425" w:type="dxa"/>
            <w:vAlign w:val="center"/>
          </w:tcPr>
          <w:p w:rsidR="00BD1321" w:rsidRDefault="00BD1321" w:rsidP="00E9783A">
            <w:pPr>
              <w:pStyle w:val="Telobesedila2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:rsidR="00BD1321" w:rsidRDefault="00BD1321" w:rsidP="00E9783A">
            <w:pPr>
              <w:pStyle w:val="Telobesedila2"/>
              <w:jc w:val="left"/>
              <w:rPr>
                <w:sz w:val="18"/>
                <w:lang w:val="de-DE"/>
              </w:rPr>
            </w:pPr>
            <w:r w:rsidRPr="00332CA3">
              <w:rPr>
                <w:sz w:val="18"/>
              </w:rPr>
              <w:t>stikalničarja</w:t>
            </w:r>
            <w:r>
              <w:rPr>
                <w:sz w:val="18"/>
                <w:lang w:val="de-DE"/>
              </w:rPr>
              <w:t xml:space="preserve"> v</w:t>
            </w:r>
            <w:r w:rsidRPr="00332CA3">
              <w:rPr>
                <w:sz w:val="18"/>
              </w:rPr>
              <w:t xml:space="preserve"> elektroenergetskem</w:t>
            </w:r>
            <w:r>
              <w:rPr>
                <w:sz w:val="18"/>
                <w:lang w:val="de-DE"/>
              </w:rPr>
              <w:t xml:space="preserve"> sistemu</w:t>
            </w:r>
          </w:p>
        </w:tc>
        <w:tc>
          <w:tcPr>
            <w:tcW w:w="2835" w:type="dxa"/>
          </w:tcPr>
          <w:p w:rsidR="00BD1321" w:rsidRPr="00AD50CE" w:rsidRDefault="00BD1321">
            <w:pPr>
              <w:pStyle w:val="Telobesedila2"/>
              <w:jc w:val="left"/>
              <w:rPr>
                <w:sz w:val="20"/>
                <w:lang w:val="de-DE"/>
              </w:rPr>
            </w:pPr>
          </w:p>
        </w:tc>
        <w:tc>
          <w:tcPr>
            <w:tcW w:w="567" w:type="dxa"/>
          </w:tcPr>
          <w:p w:rsidR="00BD1321" w:rsidRPr="00AD50CE" w:rsidRDefault="00BD1321">
            <w:pPr>
              <w:pStyle w:val="Telobesedila2"/>
              <w:jc w:val="left"/>
              <w:rPr>
                <w:sz w:val="20"/>
                <w:lang w:val="de-DE"/>
              </w:rPr>
            </w:pPr>
          </w:p>
        </w:tc>
      </w:tr>
      <w:tr w:rsidR="00BD1321" w:rsidTr="00E9783A">
        <w:trPr>
          <w:trHeight w:val="227"/>
        </w:trPr>
        <w:tc>
          <w:tcPr>
            <w:tcW w:w="354" w:type="dxa"/>
          </w:tcPr>
          <w:p w:rsidR="00BD1321" w:rsidRDefault="00BD1321">
            <w:pPr>
              <w:pStyle w:val="Telobesedila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425" w:type="dxa"/>
            <w:vAlign w:val="center"/>
          </w:tcPr>
          <w:p w:rsidR="00BD1321" w:rsidRPr="00332CA3" w:rsidRDefault="00BD1321" w:rsidP="00E9783A">
            <w:pPr>
              <w:pStyle w:val="Telobesedila2"/>
              <w:rPr>
                <w:sz w:val="18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:rsidR="00BD1321" w:rsidRDefault="00BD1321" w:rsidP="00E9783A">
            <w:pPr>
              <w:pStyle w:val="Telobesedila2"/>
              <w:jc w:val="left"/>
              <w:rPr>
                <w:sz w:val="18"/>
                <w:lang w:val="de-DE"/>
              </w:rPr>
            </w:pPr>
            <w:r w:rsidRPr="00332CA3">
              <w:rPr>
                <w:sz w:val="18"/>
              </w:rPr>
              <w:t>stikalničarja</w:t>
            </w:r>
            <w:r>
              <w:rPr>
                <w:sz w:val="18"/>
                <w:lang w:val="de-DE"/>
              </w:rPr>
              <w:t xml:space="preserve"> v</w:t>
            </w:r>
            <w:r w:rsidRPr="00332CA3">
              <w:rPr>
                <w:sz w:val="18"/>
              </w:rPr>
              <w:t xml:space="preserve"> industriji</w:t>
            </w:r>
          </w:p>
        </w:tc>
        <w:tc>
          <w:tcPr>
            <w:tcW w:w="2835" w:type="dxa"/>
          </w:tcPr>
          <w:p w:rsidR="00BD1321" w:rsidRDefault="00BD1321">
            <w:pPr>
              <w:pStyle w:val="Telobesedila2"/>
              <w:jc w:val="right"/>
              <w:rPr>
                <w:sz w:val="20"/>
              </w:rPr>
            </w:pPr>
          </w:p>
        </w:tc>
        <w:tc>
          <w:tcPr>
            <w:tcW w:w="567" w:type="dxa"/>
          </w:tcPr>
          <w:p w:rsidR="00BD1321" w:rsidRDefault="00BD1321">
            <w:pPr>
              <w:pStyle w:val="Telobesedila2"/>
              <w:jc w:val="left"/>
              <w:rPr>
                <w:sz w:val="20"/>
              </w:rPr>
            </w:pPr>
          </w:p>
        </w:tc>
      </w:tr>
      <w:tr w:rsidR="00BD1321" w:rsidTr="00E9783A">
        <w:trPr>
          <w:trHeight w:val="227"/>
        </w:trPr>
        <w:tc>
          <w:tcPr>
            <w:tcW w:w="354" w:type="dxa"/>
          </w:tcPr>
          <w:p w:rsidR="00BD1321" w:rsidRDefault="00BD1321">
            <w:pPr>
              <w:pStyle w:val="Telobesedila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425" w:type="dxa"/>
            <w:vAlign w:val="center"/>
          </w:tcPr>
          <w:p w:rsidR="00BD1321" w:rsidRPr="00332CA3" w:rsidRDefault="00BD1321" w:rsidP="00E9783A">
            <w:pPr>
              <w:pStyle w:val="Telobesedila2"/>
              <w:rPr>
                <w:sz w:val="18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:rsidR="00BD1321" w:rsidRDefault="00B85091" w:rsidP="00E9783A">
            <w:pPr>
              <w:pStyle w:val="Telobesedila2"/>
              <w:jc w:val="left"/>
              <w:rPr>
                <w:sz w:val="18"/>
                <w:lang w:val="de-DE"/>
              </w:rPr>
            </w:pPr>
            <w:r>
              <w:rPr>
                <w:sz w:val="18"/>
              </w:rPr>
              <w:t>upravljav</w:t>
            </w:r>
            <w:r w:rsidR="00E9783A" w:rsidRPr="0049630E">
              <w:rPr>
                <w:sz w:val="18"/>
              </w:rPr>
              <w:t>ca</w:t>
            </w:r>
            <w:r w:rsidR="00E9783A">
              <w:rPr>
                <w:sz w:val="18"/>
                <w:lang w:val="de-DE"/>
              </w:rPr>
              <w:t xml:space="preserve"> parne turbine</w:t>
            </w:r>
          </w:p>
        </w:tc>
        <w:tc>
          <w:tcPr>
            <w:tcW w:w="2835" w:type="dxa"/>
          </w:tcPr>
          <w:p w:rsidR="00BD1321" w:rsidRPr="000D2896" w:rsidRDefault="00BD1321" w:rsidP="00C016EF">
            <w:pPr>
              <w:pStyle w:val="Telobesedila2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</w:tcPr>
          <w:p w:rsidR="00BD1321" w:rsidRPr="000D2896" w:rsidRDefault="00BD1321">
            <w:pPr>
              <w:pStyle w:val="Telobesedila2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9783A" w:rsidTr="008D18DF">
        <w:trPr>
          <w:trHeight w:val="227"/>
        </w:trPr>
        <w:tc>
          <w:tcPr>
            <w:tcW w:w="354" w:type="dxa"/>
          </w:tcPr>
          <w:p w:rsidR="00E9783A" w:rsidRDefault="00E9783A">
            <w:pPr>
              <w:pStyle w:val="Telobesedila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425" w:type="dxa"/>
            <w:vAlign w:val="center"/>
          </w:tcPr>
          <w:p w:rsidR="00E9783A" w:rsidRDefault="00E9783A" w:rsidP="008D18DF">
            <w:pPr>
              <w:pStyle w:val="Telobesedila2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:rsidR="00E9783A" w:rsidRDefault="00B85091" w:rsidP="00E9783A">
            <w:pPr>
              <w:pStyle w:val="Telobesedila2"/>
              <w:jc w:val="left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upravljav</w:t>
            </w:r>
            <w:r w:rsidR="00E9783A">
              <w:rPr>
                <w:sz w:val="18"/>
                <w:lang w:val="de-DE"/>
              </w:rPr>
              <w:t>ca</w:t>
            </w:r>
            <w:r w:rsidR="00E9783A" w:rsidRPr="00332CA3">
              <w:rPr>
                <w:sz w:val="18"/>
              </w:rPr>
              <w:t xml:space="preserve"> plinske</w:t>
            </w:r>
            <w:r w:rsidR="00E9783A">
              <w:rPr>
                <w:sz w:val="18"/>
                <w:lang w:val="de-DE"/>
              </w:rPr>
              <w:t xml:space="preserve"> turbine</w:t>
            </w:r>
          </w:p>
        </w:tc>
        <w:tc>
          <w:tcPr>
            <w:tcW w:w="2835" w:type="dxa"/>
          </w:tcPr>
          <w:p w:rsidR="00E9783A" w:rsidRPr="000D2896" w:rsidRDefault="00E9783A" w:rsidP="00C016EF">
            <w:pPr>
              <w:pStyle w:val="Telobesedila2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</w:tcPr>
          <w:p w:rsidR="00E9783A" w:rsidRPr="000D2896" w:rsidRDefault="00E9783A">
            <w:pPr>
              <w:pStyle w:val="Telobesedila2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9783A" w:rsidTr="008D18DF">
        <w:trPr>
          <w:trHeight w:val="227"/>
        </w:trPr>
        <w:tc>
          <w:tcPr>
            <w:tcW w:w="354" w:type="dxa"/>
          </w:tcPr>
          <w:p w:rsidR="00E9783A" w:rsidRDefault="00E9783A">
            <w:pPr>
              <w:pStyle w:val="Telobesedila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425" w:type="dxa"/>
            <w:vAlign w:val="center"/>
          </w:tcPr>
          <w:p w:rsidR="00E9783A" w:rsidRPr="00332CA3" w:rsidRDefault="00E9783A" w:rsidP="008D18DF">
            <w:pPr>
              <w:pStyle w:val="Telobesedila2"/>
              <w:rPr>
                <w:sz w:val="18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:rsidR="00E9783A" w:rsidRPr="00F3319C" w:rsidRDefault="00B85091" w:rsidP="00E9783A">
            <w:pPr>
              <w:pStyle w:val="Telobesedila2"/>
              <w:jc w:val="left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upravljav</w:t>
            </w:r>
            <w:r w:rsidR="00E9783A" w:rsidRPr="00F3319C">
              <w:rPr>
                <w:sz w:val="18"/>
                <w:lang w:val="pl-PL"/>
              </w:rPr>
              <w:t>ca kompresorskih in hladilnih naprav</w:t>
            </w:r>
          </w:p>
        </w:tc>
        <w:tc>
          <w:tcPr>
            <w:tcW w:w="2835" w:type="dxa"/>
          </w:tcPr>
          <w:p w:rsidR="00E9783A" w:rsidRPr="000D2896" w:rsidRDefault="00E9783A" w:rsidP="00C016EF">
            <w:pPr>
              <w:pStyle w:val="Telobesedila2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</w:tcPr>
          <w:p w:rsidR="00E9783A" w:rsidRPr="000D2896" w:rsidRDefault="00E9783A">
            <w:pPr>
              <w:pStyle w:val="Telobesedila2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9783A" w:rsidTr="008D18DF">
        <w:trPr>
          <w:trHeight w:val="227"/>
        </w:trPr>
        <w:tc>
          <w:tcPr>
            <w:tcW w:w="354" w:type="dxa"/>
          </w:tcPr>
          <w:p w:rsidR="00E9783A" w:rsidRDefault="00E9783A">
            <w:pPr>
              <w:pStyle w:val="Telobesedila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425" w:type="dxa"/>
            <w:vAlign w:val="center"/>
          </w:tcPr>
          <w:p w:rsidR="00E9783A" w:rsidRPr="00332CA3" w:rsidRDefault="00E9783A" w:rsidP="008D18DF">
            <w:pPr>
              <w:pStyle w:val="Telobesedila2"/>
              <w:rPr>
                <w:sz w:val="18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:rsidR="00E9783A" w:rsidRDefault="00B85091" w:rsidP="00E9783A">
            <w:pPr>
              <w:pStyle w:val="Telobesedila2"/>
              <w:jc w:val="left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upravljav</w:t>
            </w:r>
            <w:r w:rsidR="00E9783A">
              <w:rPr>
                <w:sz w:val="18"/>
                <w:lang w:val="de-DE"/>
              </w:rPr>
              <w:t>ca</w:t>
            </w:r>
            <w:r w:rsidR="00345FD5">
              <w:rPr>
                <w:sz w:val="18"/>
              </w:rPr>
              <w:t xml:space="preserve"> plinovodnih</w:t>
            </w:r>
            <w:r w:rsidR="00E9783A">
              <w:rPr>
                <w:sz w:val="18"/>
                <w:lang w:val="de-DE"/>
              </w:rPr>
              <w:t xml:space="preserve"> naprav</w:t>
            </w:r>
          </w:p>
        </w:tc>
        <w:tc>
          <w:tcPr>
            <w:tcW w:w="2835" w:type="dxa"/>
          </w:tcPr>
          <w:p w:rsidR="00E9783A" w:rsidRPr="000D2896" w:rsidRDefault="00E9783A" w:rsidP="00C016EF">
            <w:pPr>
              <w:pStyle w:val="Telobesedila2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</w:tcPr>
          <w:p w:rsidR="00E9783A" w:rsidRPr="000D2896" w:rsidRDefault="00E9783A">
            <w:pPr>
              <w:pStyle w:val="Telobesedila2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9783A" w:rsidTr="008D18DF">
        <w:trPr>
          <w:trHeight w:val="227"/>
        </w:trPr>
        <w:tc>
          <w:tcPr>
            <w:tcW w:w="354" w:type="dxa"/>
          </w:tcPr>
          <w:p w:rsidR="00E9783A" w:rsidRDefault="00E9783A">
            <w:pPr>
              <w:pStyle w:val="Telobesedila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425" w:type="dxa"/>
            <w:vAlign w:val="center"/>
          </w:tcPr>
          <w:p w:rsidR="00E9783A" w:rsidRDefault="00E9783A" w:rsidP="008D18DF">
            <w:pPr>
              <w:pStyle w:val="Telobesedila2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:rsidR="00E9783A" w:rsidRDefault="00B85091" w:rsidP="00E9783A">
            <w:pPr>
              <w:pStyle w:val="Telobesedila2"/>
              <w:jc w:val="left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upravljav</w:t>
            </w:r>
            <w:r w:rsidR="00E9783A">
              <w:rPr>
                <w:sz w:val="18"/>
                <w:lang w:val="de-DE"/>
              </w:rPr>
              <w:t>ca industrijske peči</w:t>
            </w:r>
          </w:p>
        </w:tc>
        <w:tc>
          <w:tcPr>
            <w:tcW w:w="2835" w:type="dxa"/>
          </w:tcPr>
          <w:p w:rsidR="00E9783A" w:rsidRPr="000D2896" w:rsidRDefault="00E9783A" w:rsidP="00C016EF">
            <w:pPr>
              <w:pStyle w:val="Telobesedila2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</w:tcPr>
          <w:p w:rsidR="00E9783A" w:rsidRPr="000D2896" w:rsidRDefault="00E9783A">
            <w:pPr>
              <w:pStyle w:val="Telobesedila2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9783A" w:rsidTr="008D18DF">
        <w:trPr>
          <w:trHeight w:val="227"/>
        </w:trPr>
        <w:tc>
          <w:tcPr>
            <w:tcW w:w="354" w:type="dxa"/>
          </w:tcPr>
          <w:p w:rsidR="00E9783A" w:rsidRDefault="00E9783A">
            <w:pPr>
              <w:pStyle w:val="Telobesedila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425" w:type="dxa"/>
            <w:vAlign w:val="center"/>
          </w:tcPr>
          <w:p w:rsidR="00E9783A" w:rsidRPr="00332CA3" w:rsidRDefault="00E9783A" w:rsidP="008D18DF">
            <w:pPr>
              <w:pStyle w:val="Telobesedila2"/>
              <w:rPr>
                <w:sz w:val="18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:rsidR="00E9783A" w:rsidRDefault="00B85091" w:rsidP="00E9783A">
            <w:pPr>
              <w:pStyle w:val="Telobesedila2"/>
              <w:jc w:val="left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upravljav</w:t>
            </w:r>
            <w:r w:rsidR="00E9783A">
              <w:rPr>
                <w:sz w:val="18"/>
                <w:lang w:val="de-DE"/>
              </w:rPr>
              <w:t>ca centralnega ogrevanja</w:t>
            </w:r>
          </w:p>
        </w:tc>
        <w:tc>
          <w:tcPr>
            <w:tcW w:w="2835" w:type="dxa"/>
          </w:tcPr>
          <w:p w:rsidR="00E9783A" w:rsidRPr="000D2896" w:rsidRDefault="00E9783A" w:rsidP="00C016EF">
            <w:pPr>
              <w:pStyle w:val="Telobesedila2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</w:tcPr>
          <w:p w:rsidR="00E9783A" w:rsidRPr="000D2896" w:rsidRDefault="00E9783A">
            <w:pPr>
              <w:pStyle w:val="Telobesedila2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9783A" w:rsidTr="008D18DF">
        <w:trPr>
          <w:trHeight w:val="227"/>
        </w:trPr>
        <w:tc>
          <w:tcPr>
            <w:tcW w:w="354" w:type="dxa"/>
          </w:tcPr>
          <w:p w:rsidR="00E9783A" w:rsidRDefault="00E9783A">
            <w:pPr>
              <w:pStyle w:val="Telobesedila2"/>
              <w:jc w:val="left"/>
              <w:rPr>
                <w:b w:val="0"/>
                <w:sz w:val="20"/>
                <w:lang w:val="de-DE"/>
              </w:rPr>
            </w:pPr>
          </w:p>
        </w:tc>
        <w:tc>
          <w:tcPr>
            <w:tcW w:w="425" w:type="dxa"/>
            <w:vAlign w:val="center"/>
          </w:tcPr>
          <w:p w:rsidR="00E9783A" w:rsidRPr="00332CA3" w:rsidRDefault="00E9783A" w:rsidP="008D18DF">
            <w:pPr>
              <w:pStyle w:val="Telobesedila2"/>
              <w:rPr>
                <w:sz w:val="18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:rsidR="00E9783A" w:rsidRDefault="00B85091" w:rsidP="00E9783A">
            <w:pPr>
              <w:pStyle w:val="Telobesedila2"/>
              <w:jc w:val="left"/>
              <w:rPr>
                <w:sz w:val="18"/>
                <w:lang w:val="de-DE"/>
              </w:rPr>
            </w:pPr>
            <w:r>
              <w:rPr>
                <w:sz w:val="18"/>
              </w:rPr>
              <w:t>upravljav</w:t>
            </w:r>
            <w:r w:rsidR="00E9783A" w:rsidRPr="0049630E">
              <w:rPr>
                <w:sz w:val="18"/>
              </w:rPr>
              <w:t>ca</w:t>
            </w:r>
            <w:r w:rsidR="00E9783A">
              <w:rPr>
                <w:sz w:val="18"/>
              </w:rPr>
              <w:t xml:space="preserve"> kotlovskih naprav</w:t>
            </w:r>
          </w:p>
        </w:tc>
        <w:tc>
          <w:tcPr>
            <w:tcW w:w="2835" w:type="dxa"/>
          </w:tcPr>
          <w:p w:rsidR="00E9783A" w:rsidRPr="000D2896" w:rsidRDefault="00E9783A" w:rsidP="00C016EF">
            <w:pPr>
              <w:pStyle w:val="Telobesedila2"/>
              <w:jc w:val="righ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</w:tcPr>
          <w:p w:rsidR="00E9783A" w:rsidRPr="000D2896" w:rsidRDefault="00E9783A">
            <w:pPr>
              <w:pStyle w:val="Telobesedila2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9783A" w:rsidTr="00E9783A">
        <w:trPr>
          <w:trHeight w:val="227"/>
        </w:trPr>
        <w:tc>
          <w:tcPr>
            <w:tcW w:w="354" w:type="dxa"/>
          </w:tcPr>
          <w:p w:rsidR="00E9783A" w:rsidRDefault="00E9783A">
            <w:pPr>
              <w:pStyle w:val="Telobesedila2"/>
              <w:jc w:val="left"/>
              <w:rPr>
                <w:b w:val="0"/>
                <w:sz w:val="20"/>
              </w:rPr>
            </w:pPr>
          </w:p>
        </w:tc>
        <w:tc>
          <w:tcPr>
            <w:tcW w:w="425" w:type="dxa"/>
            <w:vAlign w:val="center"/>
          </w:tcPr>
          <w:p w:rsidR="00E9783A" w:rsidRPr="00332CA3" w:rsidRDefault="00E9783A" w:rsidP="008D18DF">
            <w:pPr>
              <w:pStyle w:val="Telobesedila2"/>
              <w:rPr>
                <w:sz w:val="18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:rsidR="00E9783A" w:rsidRDefault="00B85091" w:rsidP="00E9783A">
            <w:pPr>
              <w:pStyle w:val="Telobesedila2"/>
              <w:jc w:val="left"/>
              <w:rPr>
                <w:sz w:val="18"/>
                <w:lang w:val="de-DE"/>
              </w:rPr>
            </w:pPr>
            <w:r>
              <w:rPr>
                <w:sz w:val="18"/>
              </w:rPr>
              <w:t>upravljav</w:t>
            </w:r>
            <w:r w:rsidR="00E9783A">
              <w:rPr>
                <w:sz w:val="18"/>
              </w:rPr>
              <w:t>ca kotla</w:t>
            </w:r>
          </w:p>
        </w:tc>
        <w:tc>
          <w:tcPr>
            <w:tcW w:w="2835" w:type="dxa"/>
            <w:vAlign w:val="center"/>
          </w:tcPr>
          <w:p w:rsidR="00E9783A" w:rsidRPr="00CD4630" w:rsidRDefault="000F07EE" w:rsidP="00EE40A7">
            <w:pPr>
              <w:pStyle w:val="Telobesedila2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140C2F">
              <w:rPr>
                <w:rFonts w:ascii="Arial Narrow" w:hAnsi="Arial Narrow"/>
                <w:sz w:val="22"/>
                <w:szCs w:val="22"/>
              </w:rPr>
              <w:t>5</w:t>
            </w:r>
            <w:r w:rsidR="00EE40A7">
              <w:rPr>
                <w:rFonts w:ascii="Arial Narrow" w:hAnsi="Arial Narrow"/>
                <w:sz w:val="22"/>
                <w:szCs w:val="22"/>
              </w:rPr>
              <w:t>35</w:t>
            </w:r>
            <w:r w:rsidR="00E9783A" w:rsidRPr="00140C2F">
              <w:rPr>
                <w:rFonts w:ascii="Arial Narrow" w:hAnsi="Arial Narrow"/>
                <w:sz w:val="22"/>
                <w:szCs w:val="22"/>
              </w:rPr>
              <w:t>,00</w:t>
            </w:r>
          </w:p>
        </w:tc>
        <w:tc>
          <w:tcPr>
            <w:tcW w:w="567" w:type="dxa"/>
            <w:vAlign w:val="center"/>
          </w:tcPr>
          <w:p w:rsidR="00E9783A" w:rsidRPr="00CD4630" w:rsidRDefault="00E9783A" w:rsidP="00E9783A">
            <w:pPr>
              <w:pStyle w:val="Telobesedila2"/>
              <w:jc w:val="right"/>
              <w:rPr>
                <w:rFonts w:ascii="Arial Narrow" w:hAnsi="Arial Narrow"/>
                <w:bCs/>
                <w:sz w:val="22"/>
                <w:szCs w:val="22"/>
              </w:rPr>
            </w:pPr>
            <w:r w:rsidRPr="000D2896">
              <w:rPr>
                <w:rFonts w:ascii="Arial Narrow" w:hAnsi="Arial Narrow"/>
                <w:sz w:val="22"/>
                <w:szCs w:val="22"/>
              </w:rPr>
              <w:t>EUR</w:t>
            </w:r>
          </w:p>
        </w:tc>
      </w:tr>
      <w:tr w:rsidR="00E9783A" w:rsidTr="00B45092">
        <w:trPr>
          <w:cantSplit/>
          <w:trHeight w:val="1013"/>
        </w:trPr>
        <w:tc>
          <w:tcPr>
            <w:tcW w:w="354" w:type="dxa"/>
            <w:vAlign w:val="bottom"/>
          </w:tcPr>
          <w:p w:rsidR="00E9783A" w:rsidRDefault="00E9783A" w:rsidP="00B30661">
            <w:pPr>
              <w:pStyle w:val="Telobesedila2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3.</w:t>
            </w:r>
          </w:p>
        </w:tc>
        <w:tc>
          <w:tcPr>
            <w:tcW w:w="5670" w:type="dxa"/>
            <w:gridSpan w:val="2"/>
            <w:vAlign w:val="bottom"/>
          </w:tcPr>
          <w:p w:rsidR="00E9783A" w:rsidRDefault="00E9783A" w:rsidP="00B30661">
            <w:pPr>
              <w:pStyle w:val="Telobesedila2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Teoretični del strokovnega usposabljanja za :</w:t>
            </w:r>
          </w:p>
        </w:tc>
        <w:tc>
          <w:tcPr>
            <w:tcW w:w="2835" w:type="dxa"/>
            <w:vAlign w:val="bottom"/>
          </w:tcPr>
          <w:p w:rsidR="00E9783A" w:rsidRDefault="00E9783A" w:rsidP="00D02B8F">
            <w:pPr>
              <w:pStyle w:val="Telobesedila2"/>
              <w:jc w:val="left"/>
              <w:rPr>
                <w:b w:val="0"/>
                <w:sz w:val="20"/>
              </w:rPr>
            </w:pPr>
          </w:p>
        </w:tc>
        <w:tc>
          <w:tcPr>
            <w:tcW w:w="567" w:type="dxa"/>
            <w:vAlign w:val="bottom"/>
          </w:tcPr>
          <w:p w:rsidR="00E9783A" w:rsidRDefault="00E9783A" w:rsidP="00D02B8F">
            <w:pPr>
              <w:pStyle w:val="Telobesedila2"/>
              <w:jc w:val="left"/>
              <w:rPr>
                <w:b w:val="0"/>
                <w:sz w:val="20"/>
              </w:rPr>
            </w:pPr>
          </w:p>
        </w:tc>
      </w:tr>
      <w:tr w:rsidR="00E9783A" w:rsidTr="00E9783A">
        <w:trPr>
          <w:cantSplit/>
          <w:trHeight w:val="284"/>
        </w:trPr>
        <w:tc>
          <w:tcPr>
            <w:tcW w:w="354" w:type="dxa"/>
            <w:vAlign w:val="center"/>
          </w:tcPr>
          <w:p w:rsidR="00E9783A" w:rsidRDefault="00E9783A" w:rsidP="00C6239A">
            <w:pPr>
              <w:pStyle w:val="Telobesedila2"/>
              <w:jc w:val="left"/>
              <w:rPr>
                <w:b w:val="0"/>
                <w:sz w:val="20"/>
              </w:rPr>
            </w:pPr>
          </w:p>
        </w:tc>
        <w:tc>
          <w:tcPr>
            <w:tcW w:w="425" w:type="dxa"/>
            <w:vAlign w:val="bottom"/>
          </w:tcPr>
          <w:p w:rsidR="00E9783A" w:rsidRPr="00332CA3" w:rsidRDefault="00E9783A" w:rsidP="00E9783A">
            <w:pPr>
              <w:pStyle w:val="Telobesedila2"/>
              <w:rPr>
                <w:sz w:val="18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bottom"/>
          </w:tcPr>
          <w:p w:rsidR="00E9783A" w:rsidRDefault="00E9783A" w:rsidP="00E9783A">
            <w:pPr>
              <w:pStyle w:val="Telobesedila2"/>
              <w:jc w:val="left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dispečerja v plinovodnem sistemu</w:t>
            </w:r>
          </w:p>
        </w:tc>
        <w:tc>
          <w:tcPr>
            <w:tcW w:w="2835" w:type="dxa"/>
          </w:tcPr>
          <w:p w:rsidR="00E9783A" w:rsidRDefault="00E9783A" w:rsidP="00B30661">
            <w:pPr>
              <w:pStyle w:val="Telobesedila2"/>
              <w:jc w:val="left"/>
              <w:rPr>
                <w:b w:val="0"/>
                <w:sz w:val="20"/>
                <w:lang w:val="de-DE"/>
              </w:rPr>
            </w:pPr>
          </w:p>
          <w:p w:rsidR="00E9783A" w:rsidRPr="00AD50CE" w:rsidRDefault="00E9783A" w:rsidP="00B30661">
            <w:pPr>
              <w:pStyle w:val="Telobesedila2"/>
              <w:jc w:val="left"/>
              <w:rPr>
                <w:sz w:val="20"/>
                <w:lang w:val="de-DE"/>
              </w:rPr>
            </w:pPr>
          </w:p>
        </w:tc>
        <w:tc>
          <w:tcPr>
            <w:tcW w:w="567" w:type="dxa"/>
          </w:tcPr>
          <w:p w:rsidR="00E9783A" w:rsidRPr="00AD50CE" w:rsidRDefault="00E9783A" w:rsidP="00B30661">
            <w:pPr>
              <w:pStyle w:val="Telobesedila2"/>
              <w:jc w:val="left"/>
              <w:rPr>
                <w:sz w:val="20"/>
                <w:lang w:val="de-DE"/>
              </w:rPr>
            </w:pPr>
          </w:p>
          <w:p w:rsidR="00E9783A" w:rsidRPr="00AD50CE" w:rsidRDefault="00E9783A" w:rsidP="00B30661">
            <w:pPr>
              <w:pStyle w:val="Telobesedila2"/>
              <w:jc w:val="left"/>
              <w:rPr>
                <w:sz w:val="20"/>
                <w:lang w:val="de-DE"/>
              </w:rPr>
            </w:pPr>
          </w:p>
        </w:tc>
      </w:tr>
      <w:tr w:rsidR="00E9783A" w:rsidTr="00E9783A">
        <w:trPr>
          <w:cantSplit/>
          <w:trHeight w:val="227"/>
        </w:trPr>
        <w:tc>
          <w:tcPr>
            <w:tcW w:w="354" w:type="dxa"/>
            <w:vAlign w:val="center"/>
          </w:tcPr>
          <w:p w:rsidR="00E9783A" w:rsidRDefault="00E9783A" w:rsidP="00C6239A">
            <w:pPr>
              <w:pStyle w:val="Telobesedila2"/>
              <w:jc w:val="left"/>
              <w:rPr>
                <w:b w:val="0"/>
                <w:sz w:val="20"/>
              </w:rPr>
            </w:pPr>
          </w:p>
        </w:tc>
        <w:tc>
          <w:tcPr>
            <w:tcW w:w="425" w:type="dxa"/>
            <w:vAlign w:val="center"/>
          </w:tcPr>
          <w:p w:rsidR="00E9783A" w:rsidRPr="00332CA3" w:rsidRDefault="00E9783A" w:rsidP="00E9783A">
            <w:pPr>
              <w:pStyle w:val="Telobesedila2"/>
              <w:rPr>
                <w:sz w:val="18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:rsidR="00E9783A" w:rsidRDefault="00E9783A" w:rsidP="00E9783A">
            <w:pPr>
              <w:pStyle w:val="Telobesedila2"/>
              <w:jc w:val="left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dispečerja v daljinskem</w:t>
            </w:r>
            <w:r w:rsidRPr="00332CA3">
              <w:rPr>
                <w:sz w:val="18"/>
              </w:rPr>
              <w:t xml:space="preserve"> ogrevanju</w:t>
            </w:r>
          </w:p>
        </w:tc>
        <w:tc>
          <w:tcPr>
            <w:tcW w:w="2835" w:type="dxa"/>
            <w:vAlign w:val="center"/>
          </w:tcPr>
          <w:p w:rsidR="00E9783A" w:rsidRDefault="00E9783A" w:rsidP="00C6239A">
            <w:pPr>
              <w:pStyle w:val="Telobesedila2"/>
              <w:jc w:val="left"/>
              <w:rPr>
                <w:b w:val="0"/>
                <w:sz w:val="20"/>
              </w:rPr>
            </w:pPr>
          </w:p>
        </w:tc>
        <w:tc>
          <w:tcPr>
            <w:tcW w:w="567" w:type="dxa"/>
            <w:vAlign w:val="center"/>
          </w:tcPr>
          <w:p w:rsidR="00E9783A" w:rsidRDefault="00E9783A" w:rsidP="00C6239A">
            <w:pPr>
              <w:pStyle w:val="Telobesedila2"/>
              <w:jc w:val="left"/>
              <w:rPr>
                <w:b w:val="0"/>
                <w:sz w:val="20"/>
              </w:rPr>
            </w:pPr>
          </w:p>
        </w:tc>
      </w:tr>
      <w:tr w:rsidR="00E9783A" w:rsidTr="00E9783A">
        <w:trPr>
          <w:cantSplit/>
          <w:trHeight w:val="227"/>
        </w:trPr>
        <w:tc>
          <w:tcPr>
            <w:tcW w:w="354" w:type="dxa"/>
            <w:vAlign w:val="center"/>
          </w:tcPr>
          <w:p w:rsidR="00E9783A" w:rsidRDefault="00E9783A" w:rsidP="00C6239A">
            <w:pPr>
              <w:pStyle w:val="Telobesedila2"/>
              <w:jc w:val="left"/>
              <w:rPr>
                <w:b w:val="0"/>
                <w:sz w:val="20"/>
              </w:rPr>
            </w:pPr>
          </w:p>
        </w:tc>
        <w:tc>
          <w:tcPr>
            <w:tcW w:w="425" w:type="dxa"/>
            <w:vAlign w:val="center"/>
          </w:tcPr>
          <w:p w:rsidR="00E9783A" w:rsidRPr="00332CA3" w:rsidRDefault="00E9783A" w:rsidP="00E9783A">
            <w:pPr>
              <w:pStyle w:val="Telobesedila2"/>
              <w:rPr>
                <w:sz w:val="18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:rsidR="00E9783A" w:rsidRPr="00332CA3" w:rsidRDefault="00B85091" w:rsidP="00E9783A">
            <w:pPr>
              <w:pStyle w:val="Telobesedila2"/>
              <w:jc w:val="left"/>
              <w:rPr>
                <w:sz w:val="18"/>
              </w:rPr>
            </w:pPr>
            <w:r>
              <w:rPr>
                <w:sz w:val="18"/>
              </w:rPr>
              <w:t>upravljav</w:t>
            </w:r>
            <w:r w:rsidR="00E9783A" w:rsidRPr="00332CA3">
              <w:rPr>
                <w:sz w:val="18"/>
              </w:rPr>
              <w:t>ca klimatizacije</w:t>
            </w:r>
            <w:r w:rsidR="00E9783A">
              <w:rPr>
                <w:sz w:val="18"/>
                <w:lang w:val="de-DE"/>
              </w:rPr>
              <w:t xml:space="preserve"> in </w:t>
            </w:r>
            <w:r w:rsidR="00E9783A" w:rsidRPr="00B01ADB">
              <w:rPr>
                <w:sz w:val="18"/>
              </w:rPr>
              <w:t>prezračevanja</w:t>
            </w:r>
          </w:p>
        </w:tc>
        <w:tc>
          <w:tcPr>
            <w:tcW w:w="2835" w:type="dxa"/>
            <w:vAlign w:val="center"/>
          </w:tcPr>
          <w:p w:rsidR="00E9783A" w:rsidRDefault="00E9783A" w:rsidP="00C6239A">
            <w:pPr>
              <w:pStyle w:val="Telobesedila2"/>
              <w:jc w:val="left"/>
              <w:rPr>
                <w:b w:val="0"/>
                <w:sz w:val="20"/>
              </w:rPr>
            </w:pPr>
          </w:p>
        </w:tc>
        <w:tc>
          <w:tcPr>
            <w:tcW w:w="567" w:type="dxa"/>
            <w:vAlign w:val="center"/>
          </w:tcPr>
          <w:p w:rsidR="00E9783A" w:rsidRDefault="00E9783A" w:rsidP="00C6239A">
            <w:pPr>
              <w:pStyle w:val="Telobesedila2"/>
              <w:jc w:val="left"/>
              <w:rPr>
                <w:b w:val="0"/>
                <w:sz w:val="20"/>
              </w:rPr>
            </w:pPr>
          </w:p>
        </w:tc>
      </w:tr>
      <w:tr w:rsidR="00E9783A" w:rsidTr="00E9783A">
        <w:trPr>
          <w:cantSplit/>
          <w:trHeight w:val="227"/>
        </w:trPr>
        <w:tc>
          <w:tcPr>
            <w:tcW w:w="354" w:type="dxa"/>
            <w:vAlign w:val="center"/>
          </w:tcPr>
          <w:p w:rsidR="00E9783A" w:rsidRDefault="00E9783A" w:rsidP="00C6239A">
            <w:pPr>
              <w:pStyle w:val="Telobesedila2"/>
              <w:jc w:val="left"/>
              <w:rPr>
                <w:b w:val="0"/>
                <w:sz w:val="20"/>
              </w:rPr>
            </w:pPr>
          </w:p>
        </w:tc>
        <w:tc>
          <w:tcPr>
            <w:tcW w:w="425" w:type="dxa"/>
            <w:vAlign w:val="center"/>
          </w:tcPr>
          <w:p w:rsidR="00E9783A" w:rsidRPr="00332CA3" w:rsidRDefault="00E9783A" w:rsidP="00E9783A">
            <w:pPr>
              <w:pStyle w:val="Telobesedila2"/>
              <w:rPr>
                <w:sz w:val="18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:rsidR="00E9783A" w:rsidRDefault="00B85091" w:rsidP="00E9783A">
            <w:pPr>
              <w:pStyle w:val="Telobesedila2"/>
              <w:jc w:val="left"/>
              <w:rPr>
                <w:sz w:val="18"/>
                <w:lang w:val="de-DE"/>
              </w:rPr>
            </w:pPr>
            <w:r>
              <w:rPr>
                <w:sz w:val="18"/>
              </w:rPr>
              <w:t>upravljav</w:t>
            </w:r>
            <w:r w:rsidR="00E9783A" w:rsidRPr="00332CA3">
              <w:rPr>
                <w:sz w:val="18"/>
              </w:rPr>
              <w:t>ca</w:t>
            </w:r>
            <w:r w:rsidR="00E9783A">
              <w:rPr>
                <w:sz w:val="18"/>
                <w:lang w:val="de-DE"/>
              </w:rPr>
              <w:t xml:space="preserve"> </w:t>
            </w:r>
            <w:r w:rsidR="00E9783A" w:rsidRPr="00B01ADB">
              <w:rPr>
                <w:sz w:val="18"/>
              </w:rPr>
              <w:t>priprave vode</w:t>
            </w:r>
          </w:p>
        </w:tc>
        <w:tc>
          <w:tcPr>
            <w:tcW w:w="2835" w:type="dxa"/>
            <w:vAlign w:val="center"/>
          </w:tcPr>
          <w:p w:rsidR="00E9783A" w:rsidRDefault="00E9783A" w:rsidP="00C6239A">
            <w:pPr>
              <w:pStyle w:val="Telobesedila2"/>
              <w:jc w:val="left"/>
              <w:rPr>
                <w:b w:val="0"/>
                <w:sz w:val="20"/>
              </w:rPr>
            </w:pPr>
          </w:p>
        </w:tc>
        <w:tc>
          <w:tcPr>
            <w:tcW w:w="567" w:type="dxa"/>
            <w:vAlign w:val="center"/>
          </w:tcPr>
          <w:p w:rsidR="00E9783A" w:rsidRDefault="00E9783A" w:rsidP="00C6239A">
            <w:pPr>
              <w:pStyle w:val="Telobesedila2"/>
              <w:jc w:val="left"/>
              <w:rPr>
                <w:b w:val="0"/>
                <w:sz w:val="20"/>
              </w:rPr>
            </w:pPr>
          </w:p>
        </w:tc>
      </w:tr>
      <w:tr w:rsidR="00E9783A" w:rsidTr="00E9783A">
        <w:trPr>
          <w:cantSplit/>
          <w:trHeight w:val="227"/>
        </w:trPr>
        <w:tc>
          <w:tcPr>
            <w:tcW w:w="354" w:type="dxa"/>
            <w:vAlign w:val="center"/>
          </w:tcPr>
          <w:p w:rsidR="00E9783A" w:rsidRDefault="00E9783A" w:rsidP="00C6239A">
            <w:pPr>
              <w:pStyle w:val="Telobesedila2"/>
              <w:jc w:val="left"/>
              <w:rPr>
                <w:b w:val="0"/>
                <w:sz w:val="20"/>
              </w:rPr>
            </w:pPr>
          </w:p>
        </w:tc>
        <w:tc>
          <w:tcPr>
            <w:tcW w:w="425" w:type="dxa"/>
            <w:vAlign w:val="center"/>
          </w:tcPr>
          <w:p w:rsidR="00E9783A" w:rsidRPr="00332CA3" w:rsidRDefault="00E9783A" w:rsidP="00E9783A">
            <w:pPr>
              <w:pStyle w:val="Telobesedila2"/>
              <w:rPr>
                <w:sz w:val="18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:rsidR="00E9783A" w:rsidRDefault="00B85091" w:rsidP="00E9783A">
            <w:pPr>
              <w:pStyle w:val="Telobesedila2"/>
              <w:jc w:val="left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upravljav</w:t>
            </w:r>
            <w:r w:rsidR="00E9783A">
              <w:rPr>
                <w:sz w:val="18"/>
                <w:lang w:val="de-DE"/>
              </w:rPr>
              <w:t>ca male elektrarne</w:t>
            </w:r>
          </w:p>
        </w:tc>
        <w:tc>
          <w:tcPr>
            <w:tcW w:w="2835" w:type="dxa"/>
            <w:vAlign w:val="center"/>
          </w:tcPr>
          <w:p w:rsidR="00E9783A" w:rsidRDefault="00E9783A" w:rsidP="00C6239A">
            <w:pPr>
              <w:pStyle w:val="Telobesedila2"/>
              <w:jc w:val="left"/>
              <w:rPr>
                <w:b w:val="0"/>
                <w:sz w:val="20"/>
              </w:rPr>
            </w:pPr>
          </w:p>
        </w:tc>
        <w:tc>
          <w:tcPr>
            <w:tcW w:w="567" w:type="dxa"/>
            <w:vAlign w:val="center"/>
          </w:tcPr>
          <w:p w:rsidR="00E9783A" w:rsidRDefault="00E9783A" w:rsidP="00C6239A">
            <w:pPr>
              <w:pStyle w:val="Telobesedila2"/>
              <w:jc w:val="left"/>
              <w:rPr>
                <w:b w:val="0"/>
                <w:sz w:val="20"/>
              </w:rPr>
            </w:pPr>
          </w:p>
        </w:tc>
      </w:tr>
      <w:tr w:rsidR="00E9783A" w:rsidTr="00E9783A">
        <w:trPr>
          <w:cantSplit/>
          <w:trHeight w:val="227"/>
        </w:trPr>
        <w:tc>
          <w:tcPr>
            <w:tcW w:w="354" w:type="dxa"/>
            <w:vAlign w:val="center"/>
          </w:tcPr>
          <w:p w:rsidR="00E9783A" w:rsidRDefault="00E9783A" w:rsidP="00C6239A">
            <w:pPr>
              <w:pStyle w:val="Telobesedila2"/>
              <w:jc w:val="left"/>
              <w:rPr>
                <w:b w:val="0"/>
                <w:sz w:val="20"/>
              </w:rPr>
            </w:pPr>
          </w:p>
        </w:tc>
        <w:tc>
          <w:tcPr>
            <w:tcW w:w="425" w:type="dxa"/>
            <w:vAlign w:val="center"/>
          </w:tcPr>
          <w:p w:rsidR="00E9783A" w:rsidRPr="00332CA3" w:rsidRDefault="00E9783A" w:rsidP="00E9783A">
            <w:pPr>
              <w:pStyle w:val="Telobesedila2"/>
              <w:rPr>
                <w:sz w:val="18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:rsidR="00E9783A" w:rsidRDefault="00E9783A" w:rsidP="00E9783A">
            <w:pPr>
              <w:pStyle w:val="Telobesedila2"/>
              <w:jc w:val="left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polnilca tehničnih plinov</w:t>
            </w:r>
          </w:p>
        </w:tc>
        <w:tc>
          <w:tcPr>
            <w:tcW w:w="2835" w:type="dxa"/>
            <w:vAlign w:val="center"/>
          </w:tcPr>
          <w:p w:rsidR="00E9783A" w:rsidRDefault="00E9783A" w:rsidP="00C6239A">
            <w:pPr>
              <w:pStyle w:val="Telobesedila2"/>
              <w:jc w:val="left"/>
              <w:rPr>
                <w:b w:val="0"/>
                <w:sz w:val="20"/>
              </w:rPr>
            </w:pPr>
          </w:p>
        </w:tc>
        <w:tc>
          <w:tcPr>
            <w:tcW w:w="567" w:type="dxa"/>
            <w:vAlign w:val="center"/>
          </w:tcPr>
          <w:p w:rsidR="00E9783A" w:rsidRDefault="00E9783A" w:rsidP="00C6239A">
            <w:pPr>
              <w:pStyle w:val="Telobesedila2"/>
              <w:jc w:val="left"/>
              <w:rPr>
                <w:b w:val="0"/>
                <w:sz w:val="20"/>
              </w:rPr>
            </w:pPr>
          </w:p>
        </w:tc>
      </w:tr>
      <w:tr w:rsidR="00E9783A" w:rsidTr="00E9783A">
        <w:trPr>
          <w:cantSplit/>
          <w:trHeight w:val="227"/>
        </w:trPr>
        <w:tc>
          <w:tcPr>
            <w:tcW w:w="354" w:type="dxa"/>
            <w:vAlign w:val="center"/>
          </w:tcPr>
          <w:p w:rsidR="00E9783A" w:rsidRDefault="00E9783A" w:rsidP="00C6239A">
            <w:pPr>
              <w:pStyle w:val="Telobesedila2"/>
              <w:jc w:val="left"/>
              <w:rPr>
                <w:b w:val="0"/>
                <w:sz w:val="20"/>
              </w:rPr>
            </w:pPr>
          </w:p>
        </w:tc>
        <w:tc>
          <w:tcPr>
            <w:tcW w:w="425" w:type="dxa"/>
            <w:vAlign w:val="center"/>
          </w:tcPr>
          <w:p w:rsidR="00E9783A" w:rsidRDefault="00E9783A" w:rsidP="00E9783A">
            <w:pPr>
              <w:pStyle w:val="Telobesedila2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:rsidR="00E9783A" w:rsidRPr="00F3319C" w:rsidRDefault="00B85091" w:rsidP="00E9783A">
            <w:pPr>
              <w:pStyle w:val="Telobesedila2"/>
              <w:jc w:val="left"/>
              <w:rPr>
                <w:sz w:val="18"/>
              </w:rPr>
            </w:pPr>
            <w:r>
              <w:rPr>
                <w:sz w:val="18"/>
              </w:rPr>
              <w:t>upravljav</w:t>
            </w:r>
            <w:r w:rsidR="00E9783A" w:rsidRPr="00F3319C">
              <w:rPr>
                <w:sz w:val="18"/>
              </w:rPr>
              <w:t xml:space="preserve">ca </w:t>
            </w:r>
            <w:r w:rsidR="00345FD5">
              <w:rPr>
                <w:sz w:val="18"/>
              </w:rPr>
              <w:t xml:space="preserve"> batnih </w:t>
            </w:r>
            <w:r w:rsidR="00E9783A" w:rsidRPr="00F3319C">
              <w:rPr>
                <w:sz w:val="18"/>
              </w:rPr>
              <w:t>motorj</w:t>
            </w:r>
            <w:r w:rsidR="00345FD5">
              <w:rPr>
                <w:sz w:val="18"/>
              </w:rPr>
              <w:t>ev</w:t>
            </w:r>
          </w:p>
        </w:tc>
        <w:tc>
          <w:tcPr>
            <w:tcW w:w="2835" w:type="dxa"/>
            <w:vAlign w:val="center"/>
          </w:tcPr>
          <w:p w:rsidR="00E9783A" w:rsidRDefault="00E9783A" w:rsidP="00C6239A">
            <w:pPr>
              <w:pStyle w:val="Telobesedila2"/>
              <w:jc w:val="left"/>
              <w:rPr>
                <w:b w:val="0"/>
                <w:sz w:val="20"/>
              </w:rPr>
            </w:pPr>
          </w:p>
        </w:tc>
        <w:tc>
          <w:tcPr>
            <w:tcW w:w="567" w:type="dxa"/>
            <w:vAlign w:val="center"/>
          </w:tcPr>
          <w:p w:rsidR="00E9783A" w:rsidRDefault="00E9783A" w:rsidP="00C6239A">
            <w:pPr>
              <w:pStyle w:val="Telobesedila2"/>
              <w:jc w:val="left"/>
              <w:rPr>
                <w:b w:val="0"/>
                <w:sz w:val="20"/>
              </w:rPr>
            </w:pPr>
          </w:p>
        </w:tc>
      </w:tr>
      <w:tr w:rsidR="00E9783A" w:rsidTr="00E9783A">
        <w:trPr>
          <w:cantSplit/>
          <w:trHeight w:val="227"/>
        </w:trPr>
        <w:tc>
          <w:tcPr>
            <w:tcW w:w="354" w:type="dxa"/>
            <w:vAlign w:val="center"/>
          </w:tcPr>
          <w:p w:rsidR="00E9783A" w:rsidRDefault="00E9783A" w:rsidP="00C6239A">
            <w:pPr>
              <w:pStyle w:val="Telobesedila2"/>
              <w:jc w:val="left"/>
              <w:rPr>
                <w:b w:val="0"/>
                <w:sz w:val="20"/>
              </w:rPr>
            </w:pPr>
          </w:p>
        </w:tc>
        <w:tc>
          <w:tcPr>
            <w:tcW w:w="425" w:type="dxa"/>
            <w:vAlign w:val="center"/>
          </w:tcPr>
          <w:p w:rsidR="00E9783A" w:rsidRDefault="00E9783A" w:rsidP="00E9783A">
            <w:pPr>
              <w:pStyle w:val="Telobesedila2"/>
              <w:rPr>
                <w:sz w:val="18"/>
                <w:lang w:val="de-DE"/>
              </w:rPr>
            </w:pPr>
            <w:r>
              <w:rPr>
                <w:sz w:val="18"/>
                <w:lang w:val="de-DE"/>
              </w:rPr>
              <w:t>-</w:t>
            </w:r>
          </w:p>
        </w:tc>
        <w:tc>
          <w:tcPr>
            <w:tcW w:w="5245" w:type="dxa"/>
            <w:tcBorders>
              <w:left w:val="nil"/>
            </w:tcBorders>
            <w:vAlign w:val="center"/>
          </w:tcPr>
          <w:p w:rsidR="00E9783A" w:rsidRDefault="00B85091" w:rsidP="00E9783A">
            <w:pPr>
              <w:pStyle w:val="Telobesedila2"/>
              <w:jc w:val="left"/>
              <w:rPr>
                <w:b w:val="0"/>
                <w:sz w:val="20"/>
              </w:rPr>
            </w:pPr>
            <w:r>
              <w:rPr>
                <w:sz w:val="18"/>
                <w:lang w:val="de-DE"/>
              </w:rPr>
              <w:t>upravljav</w:t>
            </w:r>
            <w:r w:rsidR="00E9783A">
              <w:rPr>
                <w:sz w:val="18"/>
                <w:lang w:val="de-DE"/>
              </w:rPr>
              <w:t>ca črpalnih naprav</w:t>
            </w:r>
          </w:p>
        </w:tc>
        <w:tc>
          <w:tcPr>
            <w:tcW w:w="2835" w:type="dxa"/>
            <w:vAlign w:val="center"/>
          </w:tcPr>
          <w:p w:rsidR="00E9783A" w:rsidRPr="000D2896" w:rsidRDefault="00E9783A" w:rsidP="00C016EF">
            <w:pPr>
              <w:pStyle w:val="Telobesedila2"/>
              <w:jc w:val="right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E9783A" w:rsidRPr="000D2896" w:rsidRDefault="00E9783A" w:rsidP="00C6239A">
            <w:pPr>
              <w:pStyle w:val="Telobesedila2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E9783A" w:rsidTr="00E9783A">
        <w:trPr>
          <w:cantSplit/>
          <w:trHeight w:val="227"/>
        </w:trPr>
        <w:tc>
          <w:tcPr>
            <w:tcW w:w="354" w:type="dxa"/>
            <w:vAlign w:val="bottom"/>
          </w:tcPr>
          <w:p w:rsidR="00E9783A" w:rsidRDefault="00E9783A" w:rsidP="00D02B8F">
            <w:pPr>
              <w:pStyle w:val="Telobesedila2"/>
              <w:jc w:val="left"/>
              <w:rPr>
                <w:b w:val="0"/>
                <w:sz w:val="20"/>
              </w:rPr>
            </w:pPr>
          </w:p>
        </w:tc>
        <w:tc>
          <w:tcPr>
            <w:tcW w:w="425" w:type="dxa"/>
            <w:vAlign w:val="center"/>
          </w:tcPr>
          <w:p w:rsidR="00E9783A" w:rsidRPr="00332CA3" w:rsidRDefault="00E9783A" w:rsidP="00E9783A">
            <w:pPr>
              <w:pStyle w:val="Telobesedila2"/>
              <w:rPr>
                <w:sz w:val="18"/>
              </w:rPr>
            </w:pPr>
          </w:p>
        </w:tc>
        <w:tc>
          <w:tcPr>
            <w:tcW w:w="5245" w:type="dxa"/>
            <w:tcBorders>
              <w:left w:val="nil"/>
            </w:tcBorders>
            <w:vAlign w:val="center"/>
          </w:tcPr>
          <w:p w:rsidR="00E9783A" w:rsidRDefault="00E9783A" w:rsidP="00E9783A">
            <w:pPr>
              <w:pStyle w:val="Telobesedila2"/>
              <w:jc w:val="left"/>
              <w:rPr>
                <w:b w:val="0"/>
                <w:sz w:val="20"/>
              </w:rPr>
            </w:pPr>
          </w:p>
        </w:tc>
        <w:tc>
          <w:tcPr>
            <w:tcW w:w="2835" w:type="dxa"/>
            <w:vAlign w:val="center"/>
          </w:tcPr>
          <w:p w:rsidR="00E9783A" w:rsidRDefault="000F07EE" w:rsidP="00EE40A7">
            <w:pPr>
              <w:pStyle w:val="Telobesedila2"/>
              <w:jc w:val="right"/>
              <w:rPr>
                <w:b w:val="0"/>
                <w:sz w:val="20"/>
              </w:rPr>
            </w:pPr>
            <w:r w:rsidRPr="00140C2F">
              <w:rPr>
                <w:rFonts w:ascii="Arial Narrow" w:hAnsi="Arial Narrow"/>
                <w:sz w:val="22"/>
                <w:szCs w:val="22"/>
                <w:lang w:val="de-DE"/>
              </w:rPr>
              <w:t>4</w:t>
            </w:r>
            <w:r w:rsidR="00EE40A7">
              <w:rPr>
                <w:rFonts w:ascii="Arial Narrow" w:hAnsi="Arial Narrow"/>
                <w:sz w:val="22"/>
                <w:szCs w:val="22"/>
                <w:lang w:val="de-DE"/>
              </w:rPr>
              <w:t>3</w:t>
            </w:r>
            <w:r w:rsidRPr="00140C2F">
              <w:rPr>
                <w:rFonts w:ascii="Arial Narrow" w:hAnsi="Arial Narrow"/>
                <w:sz w:val="22"/>
                <w:szCs w:val="22"/>
                <w:lang w:val="de-DE"/>
              </w:rPr>
              <w:t>0</w:t>
            </w:r>
            <w:r w:rsidR="00E9783A" w:rsidRPr="00140C2F">
              <w:rPr>
                <w:rFonts w:ascii="Arial Narrow" w:hAnsi="Arial Narrow"/>
                <w:sz w:val="22"/>
                <w:szCs w:val="22"/>
                <w:lang w:val="de-DE"/>
              </w:rPr>
              <w:t>,00</w:t>
            </w:r>
            <w:r w:rsidR="00E9783A" w:rsidRPr="000E3B21">
              <w:rPr>
                <w:rFonts w:ascii="Arial Narrow" w:hAnsi="Arial Narrow"/>
                <w:color w:val="FF0000"/>
                <w:sz w:val="22"/>
                <w:szCs w:val="22"/>
                <w:lang w:val="de-DE"/>
              </w:rPr>
              <w:t xml:space="preserve">                  </w:t>
            </w:r>
          </w:p>
        </w:tc>
        <w:tc>
          <w:tcPr>
            <w:tcW w:w="567" w:type="dxa"/>
            <w:vAlign w:val="bottom"/>
          </w:tcPr>
          <w:p w:rsidR="00E9783A" w:rsidRDefault="00E9783A" w:rsidP="00D02B8F">
            <w:pPr>
              <w:pStyle w:val="Telobesedila2"/>
              <w:jc w:val="left"/>
              <w:rPr>
                <w:b w:val="0"/>
                <w:sz w:val="20"/>
              </w:rPr>
            </w:pPr>
            <w:r w:rsidRPr="000D2896">
              <w:rPr>
                <w:rFonts w:ascii="Arial Narrow" w:hAnsi="Arial Narrow"/>
                <w:sz w:val="22"/>
                <w:szCs w:val="22"/>
                <w:lang w:val="de-DE"/>
              </w:rPr>
              <w:t>EUR</w:t>
            </w:r>
          </w:p>
        </w:tc>
      </w:tr>
    </w:tbl>
    <w:p w:rsidR="000D2896" w:rsidRDefault="000D2896">
      <w:pPr>
        <w:pStyle w:val="Telobesedila2"/>
        <w:rPr>
          <w:b w:val="0"/>
          <w:sz w:val="20"/>
        </w:rPr>
      </w:pPr>
    </w:p>
    <w:p w:rsidR="00B30661" w:rsidRDefault="00B30661">
      <w:pPr>
        <w:pStyle w:val="Telobesedila2"/>
        <w:rPr>
          <w:b w:val="0"/>
          <w:sz w:val="20"/>
        </w:rPr>
      </w:pPr>
    </w:p>
    <w:p w:rsidR="00B45092" w:rsidRDefault="00B45092">
      <w:pPr>
        <w:pStyle w:val="Telobesedila2"/>
        <w:rPr>
          <w:b w:val="0"/>
          <w:sz w:val="20"/>
        </w:rPr>
      </w:pPr>
    </w:p>
    <w:p w:rsidR="00B45092" w:rsidRDefault="00B45092">
      <w:pPr>
        <w:pStyle w:val="Telobesedila2"/>
        <w:rPr>
          <w:b w:val="0"/>
          <w:sz w:val="20"/>
        </w:rPr>
      </w:pPr>
    </w:p>
    <w:p w:rsidR="00F72AE9" w:rsidRDefault="00F72AE9">
      <w:pPr>
        <w:pStyle w:val="Telobesedila2"/>
        <w:rPr>
          <w:b w:val="0"/>
          <w:sz w:val="20"/>
        </w:rPr>
      </w:pPr>
    </w:p>
    <w:p w:rsidR="00AE4421" w:rsidRDefault="00AE4421">
      <w:pPr>
        <w:pStyle w:val="Telobesedila2"/>
        <w:rPr>
          <w:b w:val="0"/>
          <w:sz w:val="20"/>
        </w:rPr>
      </w:pPr>
    </w:p>
    <w:p w:rsidR="00F72AE9" w:rsidRDefault="00F72AE9">
      <w:pPr>
        <w:pStyle w:val="Telobesedila2"/>
        <w:rPr>
          <w:b w:val="0"/>
          <w:sz w:val="20"/>
        </w:rPr>
      </w:pPr>
    </w:p>
    <w:p w:rsidR="00F72AE9" w:rsidRDefault="00F72AE9">
      <w:pPr>
        <w:pStyle w:val="Telobesedila2"/>
        <w:jc w:val="left"/>
        <w:rPr>
          <w:b w:val="0"/>
          <w:sz w:val="20"/>
        </w:rPr>
      </w:pPr>
    </w:p>
    <w:p w:rsidR="00F366E2" w:rsidRDefault="00F366E2">
      <w:pPr>
        <w:pStyle w:val="Telobesedila2"/>
        <w:jc w:val="left"/>
        <w:rPr>
          <w:b w:val="0"/>
          <w:sz w:val="20"/>
        </w:rPr>
      </w:pPr>
    </w:p>
    <w:p w:rsidR="00F72AE9" w:rsidRDefault="00F72AE9">
      <w:pPr>
        <w:pStyle w:val="Telobesedila2"/>
        <w:jc w:val="left"/>
        <w:rPr>
          <w:b w:val="0"/>
          <w:sz w:val="20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25"/>
        <w:gridCol w:w="5103"/>
        <w:gridCol w:w="2977"/>
        <w:gridCol w:w="567"/>
      </w:tblGrid>
      <w:tr w:rsidR="00F72AE9" w:rsidTr="00F3319C">
        <w:trPr>
          <w:cantSplit/>
        </w:trPr>
        <w:tc>
          <w:tcPr>
            <w:tcW w:w="354" w:type="dxa"/>
          </w:tcPr>
          <w:p w:rsidR="00F72AE9" w:rsidRDefault="00B45092">
            <w:pPr>
              <w:pStyle w:val="Telobesedila2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</w:t>
            </w:r>
            <w:r w:rsidR="00D02B8F">
              <w:rPr>
                <w:b w:val="0"/>
                <w:sz w:val="20"/>
              </w:rPr>
              <w:t>.</w:t>
            </w:r>
          </w:p>
        </w:tc>
        <w:tc>
          <w:tcPr>
            <w:tcW w:w="5528" w:type="dxa"/>
            <w:gridSpan w:val="2"/>
          </w:tcPr>
          <w:p w:rsidR="00F3319C" w:rsidRDefault="00F72AE9">
            <w:pPr>
              <w:pStyle w:val="Telobesedila2"/>
              <w:jc w:val="left"/>
              <w:rPr>
                <w:b w:val="0"/>
                <w:sz w:val="20"/>
              </w:rPr>
            </w:pPr>
            <w:r>
              <w:rPr>
                <w:sz w:val="20"/>
              </w:rPr>
              <w:t xml:space="preserve">Prvi  </w:t>
            </w:r>
            <w:r>
              <w:rPr>
                <w:b w:val="0"/>
                <w:sz w:val="20"/>
              </w:rPr>
              <w:t xml:space="preserve">preizkus  znanja  po Pravilniku o </w:t>
            </w:r>
            <w:r w:rsidR="00F3319C">
              <w:rPr>
                <w:b w:val="0"/>
                <w:sz w:val="20"/>
              </w:rPr>
              <w:t>strokovnem usposabljanju in</w:t>
            </w:r>
            <w:r w:rsidR="00ED01AD">
              <w:rPr>
                <w:b w:val="0"/>
                <w:sz w:val="20"/>
              </w:rPr>
              <w:t xml:space="preserve"> preizkusu znanja za upravljavca </w:t>
            </w:r>
            <w:r w:rsidR="00F3319C">
              <w:rPr>
                <w:b w:val="0"/>
                <w:sz w:val="20"/>
              </w:rPr>
              <w:t xml:space="preserve"> </w:t>
            </w:r>
          </w:p>
          <w:p w:rsidR="00F72AE9" w:rsidRDefault="00F3319C" w:rsidP="00112150">
            <w:pPr>
              <w:pStyle w:val="Telobesedila2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energe</w:t>
            </w:r>
            <w:r w:rsidR="00ED01AD">
              <w:rPr>
                <w:b w:val="0"/>
                <w:sz w:val="20"/>
              </w:rPr>
              <w:t>tskih naprav (Ur.l.RS, št. 92/15</w:t>
            </w:r>
            <w:r w:rsidR="00112150">
              <w:rPr>
                <w:b w:val="0"/>
                <w:sz w:val="20"/>
              </w:rPr>
              <w:t xml:space="preserve"> in 175/20</w:t>
            </w:r>
            <w:r>
              <w:rPr>
                <w:b w:val="0"/>
                <w:sz w:val="20"/>
              </w:rPr>
              <w:t>)</w:t>
            </w:r>
            <w:r w:rsidR="00F72AE9">
              <w:rPr>
                <w:b w:val="0"/>
                <w:sz w:val="20"/>
              </w:rPr>
              <w:t xml:space="preserve"> :</w:t>
            </w:r>
          </w:p>
        </w:tc>
        <w:tc>
          <w:tcPr>
            <w:tcW w:w="2977" w:type="dxa"/>
          </w:tcPr>
          <w:p w:rsidR="00F72AE9" w:rsidRDefault="00F72AE9">
            <w:pPr>
              <w:pStyle w:val="Telobesedila2"/>
              <w:jc w:val="left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567" w:type="dxa"/>
          </w:tcPr>
          <w:p w:rsidR="00F72AE9" w:rsidRDefault="00F72AE9">
            <w:pPr>
              <w:pStyle w:val="Telobesedila2"/>
              <w:jc w:val="left"/>
              <w:rPr>
                <w:rFonts w:ascii="Times New Roman" w:hAnsi="Times New Roman"/>
                <w:b w:val="0"/>
                <w:sz w:val="18"/>
              </w:rPr>
            </w:pPr>
          </w:p>
        </w:tc>
      </w:tr>
      <w:tr w:rsidR="00086BC9" w:rsidRPr="00F3319C" w:rsidTr="00F366E2">
        <w:trPr>
          <w:trHeight w:val="599"/>
        </w:trPr>
        <w:tc>
          <w:tcPr>
            <w:tcW w:w="354" w:type="dxa"/>
          </w:tcPr>
          <w:p w:rsidR="00086BC9" w:rsidRDefault="00086BC9">
            <w:pPr>
              <w:pStyle w:val="Telobesedila2"/>
              <w:jc w:val="left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425" w:type="dxa"/>
            <w:vAlign w:val="bottom"/>
          </w:tcPr>
          <w:p w:rsidR="00086BC9" w:rsidRDefault="00086BC9" w:rsidP="009002A1">
            <w:pPr>
              <w:pStyle w:val="Telobesedila2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086BC9" w:rsidRDefault="00086BC9" w:rsidP="009002A1">
            <w:pPr>
              <w:pStyle w:val="Telobesedila2"/>
              <w:rPr>
                <w:sz w:val="18"/>
              </w:rPr>
            </w:pPr>
          </w:p>
        </w:tc>
        <w:tc>
          <w:tcPr>
            <w:tcW w:w="5103" w:type="dxa"/>
            <w:vAlign w:val="bottom"/>
          </w:tcPr>
          <w:p w:rsidR="00086BC9" w:rsidRDefault="00086BC9" w:rsidP="009002A1">
            <w:pPr>
              <w:pStyle w:val="Telobesedila2"/>
              <w:jc w:val="left"/>
              <w:rPr>
                <w:sz w:val="18"/>
              </w:rPr>
            </w:pPr>
            <w:r>
              <w:rPr>
                <w:sz w:val="18"/>
              </w:rPr>
              <w:t xml:space="preserve">prvi preizkus  ali  ponovno  opravljanje  prvega </w:t>
            </w:r>
          </w:p>
          <w:p w:rsidR="00086BC9" w:rsidRPr="00F3319C" w:rsidRDefault="00086BC9" w:rsidP="009002A1">
            <w:pPr>
              <w:pStyle w:val="Telobesedila2"/>
              <w:jc w:val="left"/>
              <w:rPr>
                <w:sz w:val="18"/>
              </w:rPr>
            </w:pPr>
            <w:r w:rsidRPr="00F3319C">
              <w:rPr>
                <w:sz w:val="18"/>
              </w:rPr>
              <w:t>preizkusa znanja v celoti</w:t>
            </w:r>
          </w:p>
        </w:tc>
        <w:tc>
          <w:tcPr>
            <w:tcW w:w="2977" w:type="dxa"/>
            <w:vAlign w:val="bottom"/>
          </w:tcPr>
          <w:p w:rsidR="00086BC9" w:rsidRPr="00140C2F" w:rsidRDefault="000F07EE" w:rsidP="00EE40A7">
            <w:pPr>
              <w:pStyle w:val="Telobesedila2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140C2F">
              <w:rPr>
                <w:rFonts w:ascii="Arial Narrow" w:hAnsi="Arial Narrow"/>
                <w:sz w:val="22"/>
                <w:szCs w:val="22"/>
              </w:rPr>
              <w:t>2</w:t>
            </w:r>
            <w:r w:rsidR="00EE40A7">
              <w:rPr>
                <w:rFonts w:ascii="Arial Narrow" w:hAnsi="Arial Narrow"/>
                <w:sz w:val="22"/>
                <w:szCs w:val="22"/>
              </w:rPr>
              <w:t>25</w:t>
            </w:r>
            <w:r w:rsidR="003E34F7" w:rsidRPr="00140C2F">
              <w:rPr>
                <w:rFonts w:ascii="Arial Narrow" w:hAnsi="Arial Narrow"/>
                <w:sz w:val="22"/>
                <w:szCs w:val="22"/>
              </w:rPr>
              <w:t>,00</w:t>
            </w:r>
          </w:p>
        </w:tc>
        <w:tc>
          <w:tcPr>
            <w:tcW w:w="567" w:type="dxa"/>
            <w:vAlign w:val="bottom"/>
          </w:tcPr>
          <w:p w:rsidR="00086BC9" w:rsidRPr="00CD754A" w:rsidRDefault="00086BC9" w:rsidP="00F366E2">
            <w:pPr>
              <w:pStyle w:val="Telobesedila2"/>
              <w:rPr>
                <w:rFonts w:ascii="Arial Narrow" w:hAnsi="Arial Narrow"/>
                <w:sz w:val="22"/>
                <w:szCs w:val="22"/>
              </w:rPr>
            </w:pPr>
            <w:r w:rsidRPr="00CD754A">
              <w:rPr>
                <w:rFonts w:ascii="Arial Narrow" w:hAnsi="Arial Narrow"/>
                <w:sz w:val="22"/>
                <w:szCs w:val="22"/>
              </w:rPr>
              <w:t>EUR</w:t>
            </w:r>
          </w:p>
        </w:tc>
      </w:tr>
      <w:tr w:rsidR="00086BC9" w:rsidTr="00F366E2">
        <w:trPr>
          <w:trHeight w:val="599"/>
        </w:trPr>
        <w:tc>
          <w:tcPr>
            <w:tcW w:w="354" w:type="dxa"/>
          </w:tcPr>
          <w:p w:rsidR="00086BC9" w:rsidRDefault="00086BC9">
            <w:pPr>
              <w:pStyle w:val="Telobesedila2"/>
              <w:jc w:val="left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425" w:type="dxa"/>
          </w:tcPr>
          <w:p w:rsidR="00086BC9" w:rsidRPr="00F3319C" w:rsidRDefault="00086BC9" w:rsidP="009002A1">
            <w:pPr>
              <w:pStyle w:val="Telobesedila2"/>
              <w:rPr>
                <w:sz w:val="18"/>
              </w:rPr>
            </w:pPr>
          </w:p>
          <w:p w:rsidR="00086BC9" w:rsidRPr="00F3319C" w:rsidRDefault="00086BC9" w:rsidP="009002A1">
            <w:pPr>
              <w:pStyle w:val="Telobesedila2"/>
              <w:rPr>
                <w:sz w:val="18"/>
              </w:rPr>
            </w:pPr>
            <w:r w:rsidRPr="00F3319C">
              <w:rPr>
                <w:sz w:val="18"/>
              </w:rPr>
              <w:t>-</w:t>
            </w:r>
          </w:p>
        </w:tc>
        <w:tc>
          <w:tcPr>
            <w:tcW w:w="5103" w:type="dxa"/>
          </w:tcPr>
          <w:p w:rsidR="00086BC9" w:rsidRPr="00F3319C" w:rsidRDefault="00086BC9" w:rsidP="009002A1">
            <w:pPr>
              <w:pStyle w:val="Telobesedila2"/>
              <w:jc w:val="left"/>
              <w:rPr>
                <w:sz w:val="18"/>
              </w:rPr>
            </w:pPr>
          </w:p>
          <w:p w:rsidR="00086BC9" w:rsidRPr="00C7661F" w:rsidRDefault="00086BC9" w:rsidP="009002A1">
            <w:pPr>
              <w:pStyle w:val="Telobesedila2"/>
              <w:jc w:val="left"/>
              <w:rPr>
                <w:sz w:val="18"/>
              </w:rPr>
            </w:pPr>
            <w:r w:rsidRPr="00F3319C">
              <w:rPr>
                <w:sz w:val="18"/>
              </w:rPr>
              <w:t xml:space="preserve">ponovno opravljanje prvega </w:t>
            </w:r>
            <w:r w:rsidRPr="00C7661F">
              <w:rPr>
                <w:sz w:val="18"/>
              </w:rPr>
              <w:t xml:space="preserve">preizkusa znanja iz </w:t>
            </w:r>
          </w:p>
          <w:p w:rsidR="00086BC9" w:rsidRDefault="00086BC9" w:rsidP="009002A1">
            <w:pPr>
              <w:pStyle w:val="Telobesedila2"/>
              <w:jc w:val="left"/>
              <w:rPr>
                <w:sz w:val="18"/>
              </w:rPr>
            </w:pPr>
            <w:r>
              <w:rPr>
                <w:sz w:val="18"/>
              </w:rPr>
              <w:t>dveh predmetov</w:t>
            </w:r>
          </w:p>
        </w:tc>
        <w:tc>
          <w:tcPr>
            <w:tcW w:w="2977" w:type="dxa"/>
            <w:vAlign w:val="bottom"/>
          </w:tcPr>
          <w:p w:rsidR="00086BC9" w:rsidRPr="00140C2F" w:rsidRDefault="001C2AF3" w:rsidP="00EE40A7">
            <w:pPr>
              <w:pStyle w:val="Telobesedila2"/>
              <w:jc w:val="right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140C2F">
              <w:rPr>
                <w:rFonts w:ascii="Arial Narrow" w:hAnsi="Arial Narrow"/>
                <w:sz w:val="22"/>
                <w:szCs w:val="22"/>
                <w:lang w:val="de-DE"/>
              </w:rPr>
              <w:t>1</w:t>
            </w:r>
            <w:r w:rsidR="00EE40A7">
              <w:rPr>
                <w:rFonts w:ascii="Arial Narrow" w:hAnsi="Arial Narrow"/>
                <w:sz w:val="22"/>
                <w:szCs w:val="22"/>
                <w:lang w:val="de-DE"/>
              </w:rPr>
              <w:t>6</w:t>
            </w:r>
            <w:r w:rsidR="000F07EE" w:rsidRPr="00140C2F">
              <w:rPr>
                <w:rFonts w:ascii="Arial Narrow" w:hAnsi="Arial Narrow"/>
                <w:sz w:val="22"/>
                <w:szCs w:val="22"/>
                <w:lang w:val="de-DE"/>
              </w:rPr>
              <w:t>0</w:t>
            </w:r>
            <w:r w:rsidR="00CE639E" w:rsidRPr="00140C2F">
              <w:rPr>
                <w:rFonts w:ascii="Arial Narrow" w:hAnsi="Arial Narrow"/>
                <w:sz w:val="22"/>
                <w:szCs w:val="22"/>
                <w:lang w:val="de-DE"/>
              </w:rPr>
              <w:t>,00</w:t>
            </w:r>
          </w:p>
        </w:tc>
        <w:tc>
          <w:tcPr>
            <w:tcW w:w="567" w:type="dxa"/>
            <w:vAlign w:val="bottom"/>
          </w:tcPr>
          <w:p w:rsidR="00086BC9" w:rsidRPr="00CD754A" w:rsidRDefault="00086BC9" w:rsidP="00F366E2">
            <w:pPr>
              <w:pStyle w:val="Telobesedila2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CD754A">
              <w:rPr>
                <w:rFonts w:ascii="Arial Narrow" w:hAnsi="Arial Narrow"/>
                <w:sz w:val="22"/>
                <w:szCs w:val="22"/>
                <w:lang w:val="de-DE"/>
              </w:rPr>
              <w:t>EUR</w:t>
            </w:r>
          </w:p>
        </w:tc>
      </w:tr>
      <w:tr w:rsidR="00086BC9" w:rsidTr="00F366E2">
        <w:trPr>
          <w:trHeight w:val="599"/>
        </w:trPr>
        <w:tc>
          <w:tcPr>
            <w:tcW w:w="354" w:type="dxa"/>
          </w:tcPr>
          <w:p w:rsidR="00086BC9" w:rsidRDefault="00086BC9">
            <w:pPr>
              <w:pStyle w:val="Telobesedila2"/>
              <w:jc w:val="left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425" w:type="dxa"/>
          </w:tcPr>
          <w:p w:rsidR="00086BC9" w:rsidRDefault="00086BC9" w:rsidP="009002A1">
            <w:pPr>
              <w:pStyle w:val="Telobesedila2"/>
              <w:rPr>
                <w:sz w:val="18"/>
              </w:rPr>
            </w:pPr>
          </w:p>
          <w:p w:rsidR="00086BC9" w:rsidRDefault="00086BC9" w:rsidP="009002A1">
            <w:pPr>
              <w:pStyle w:val="Telobesedila2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103" w:type="dxa"/>
          </w:tcPr>
          <w:p w:rsidR="00086BC9" w:rsidRDefault="00086BC9" w:rsidP="009002A1">
            <w:pPr>
              <w:pStyle w:val="Telobesedila2"/>
              <w:jc w:val="left"/>
              <w:rPr>
                <w:sz w:val="18"/>
              </w:rPr>
            </w:pPr>
          </w:p>
          <w:p w:rsidR="00086BC9" w:rsidRDefault="00086BC9" w:rsidP="009002A1">
            <w:pPr>
              <w:pStyle w:val="Telobesedila2"/>
              <w:jc w:val="left"/>
              <w:rPr>
                <w:sz w:val="18"/>
              </w:rPr>
            </w:pPr>
            <w:r>
              <w:rPr>
                <w:sz w:val="18"/>
              </w:rPr>
              <w:t xml:space="preserve">ponovno opravljanje prvega preizkusa znanja iz </w:t>
            </w:r>
          </w:p>
          <w:p w:rsidR="00086BC9" w:rsidRDefault="00086BC9" w:rsidP="009002A1">
            <w:pPr>
              <w:pStyle w:val="Telobesedila2"/>
              <w:jc w:val="left"/>
              <w:rPr>
                <w:sz w:val="18"/>
              </w:rPr>
            </w:pPr>
            <w:r>
              <w:rPr>
                <w:sz w:val="18"/>
              </w:rPr>
              <w:t>enega predmeta</w:t>
            </w:r>
          </w:p>
        </w:tc>
        <w:tc>
          <w:tcPr>
            <w:tcW w:w="2977" w:type="dxa"/>
            <w:vAlign w:val="bottom"/>
          </w:tcPr>
          <w:p w:rsidR="00086BC9" w:rsidRPr="00140C2F" w:rsidRDefault="000F07EE" w:rsidP="00EE40A7">
            <w:pPr>
              <w:pStyle w:val="Telobesedila2"/>
              <w:jc w:val="right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140C2F">
              <w:rPr>
                <w:rFonts w:ascii="Arial Narrow" w:hAnsi="Arial Narrow"/>
                <w:sz w:val="22"/>
                <w:szCs w:val="22"/>
                <w:lang w:val="de-DE"/>
              </w:rPr>
              <w:t>1</w:t>
            </w:r>
            <w:r w:rsidR="00EE40A7">
              <w:rPr>
                <w:rFonts w:ascii="Arial Narrow" w:hAnsi="Arial Narrow"/>
                <w:sz w:val="22"/>
                <w:szCs w:val="22"/>
                <w:lang w:val="de-DE"/>
              </w:rPr>
              <w:t>3</w:t>
            </w:r>
            <w:r w:rsidRPr="00140C2F">
              <w:rPr>
                <w:rFonts w:ascii="Arial Narrow" w:hAnsi="Arial Narrow"/>
                <w:sz w:val="22"/>
                <w:szCs w:val="22"/>
                <w:lang w:val="de-DE"/>
              </w:rPr>
              <w:t>5</w:t>
            </w:r>
            <w:r w:rsidR="00CE639E" w:rsidRPr="00140C2F">
              <w:rPr>
                <w:rFonts w:ascii="Arial Narrow" w:hAnsi="Arial Narrow"/>
                <w:sz w:val="22"/>
                <w:szCs w:val="22"/>
                <w:lang w:val="de-DE"/>
              </w:rPr>
              <w:t>,00</w:t>
            </w:r>
          </w:p>
        </w:tc>
        <w:tc>
          <w:tcPr>
            <w:tcW w:w="567" w:type="dxa"/>
            <w:vAlign w:val="bottom"/>
          </w:tcPr>
          <w:p w:rsidR="00086BC9" w:rsidRPr="00CD754A" w:rsidRDefault="00086BC9" w:rsidP="00F366E2">
            <w:pPr>
              <w:pStyle w:val="Telobesedila2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CD754A">
              <w:rPr>
                <w:rFonts w:ascii="Arial Narrow" w:hAnsi="Arial Narrow"/>
                <w:sz w:val="22"/>
                <w:szCs w:val="22"/>
                <w:lang w:val="de-DE"/>
              </w:rPr>
              <w:t>EUR</w:t>
            </w:r>
          </w:p>
        </w:tc>
      </w:tr>
      <w:tr w:rsidR="00086BC9" w:rsidTr="00F366E2">
        <w:tc>
          <w:tcPr>
            <w:tcW w:w="354" w:type="dxa"/>
          </w:tcPr>
          <w:p w:rsidR="00086BC9" w:rsidRDefault="00086BC9">
            <w:pPr>
              <w:pStyle w:val="Telobesedila2"/>
              <w:jc w:val="left"/>
              <w:rPr>
                <w:rFonts w:ascii="Times New Roman" w:hAnsi="Times New Roman"/>
                <w:b w:val="0"/>
                <w:sz w:val="18"/>
                <w:lang w:val="de-DE"/>
              </w:rPr>
            </w:pPr>
          </w:p>
        </w:tc>
        <w:tc>
          <w:tcPr>
            <w:tcW w:w="425" w:type="dxa"/>
          </w:tcPr>
          <w:p w:rsidR="00086BC9" w:rsidRDefault="00086BC9" w:rsidP="009002A1">
            <w:pPr>
              <w:pStyle w:val="Telobesedila2"/>
              <w:rPr>
                <w:sz w:val="18"/>
              </w:rPr>
            </w:pPr>
          </w:p>
          <w:p w:rsidR="00086BC9" w:rsidRDefault="00086BC9" w:rsidP="009002A1">
            <w:pPr>
              <w:pStyle w:val="Telobesedila2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103" w:type="dxa"/>
          </w:tcPr>
          <w:p w:rsidR="00086BC9" w:rsidRDefault="00086BC9" w:rsidP="009002A1">
            <w:pPr>
              <w:pStyle w:val="Telobesedila2"/>
              <w:jc w:val="left"/>
              <w:rPr>
                <w:sz w:val="18"/>
              </w:rPr>
            </w:pPr>
          </w:p>
          <w:p w:rsidR="00E66BDC" w:rsidRDefault="00086BC9" w:rsidP="00E66BDC">
            <w:pPr>
              <w:pStyle w:val="Telobesedila2"/>
              <w:jc w:val="left"/>
              <w:rPr>
                <w:sz w:val="18"/>
              </w:rPr>
            </w:pPr>
            <w:r>
              <w:rPr>
                <w:sz w:val="18"/>
              </w:rPr>
              <w:t>opravljanje  prvega preizkusa znanja iz</w:t>
            </w:r>
          </w:p>
          <w:p w:rsidR="00086BC9" w:rsidRDefault="00086BC9" w:rsidP="00E66BDC">
            <w:pPr>
              <w:pStyle w:val="Telobesedila2"/>
              <w:jc w:val="left"/>
              <w:rPr>
                <w:sz w:val="18"/>
              </w:rPr>
            </w:pPr>
            <w:r>
              <w:rPr>
                <w:sz w:val="18"/>
              </w:rPr>
              <w:t>posebnega dela programa</w:t>
            </w:r>
          </w:p>
        </w:tc>
        <w:tc>
          <w:tcPr>
            <w:tcW w:w="2977" w:type="dxa"/>
            <w:vAlign w:val="bottom"/>
          </w:tcPr>
          <w:p w:rsidR="00086BC9" w:rsidRPr="00140C2F" w:rsidRDefault="001C2AF3" w:rsidP="00EE40A7">
            <w:pPr>
              <w:pStyle w:val="Telobesedila2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140C2F">
              <w:rPr>
                <w:rFonts w:ascii="Arial Narrow" w:hAnsi="Arial Narrow"/>
                <w:sz w:val="22"/>
                <w:szCs w:val="22"/>
              </w:rPr>
              <w:t>1</w:t>
            </w:r>
            <w:r w:rsidR="00EE40A7">
              <w:rPr>
                <w:rFonts w:ascii="Arial Narrow" w:hAnsi="Arial Narrow"/>
                <w:sz w:val="22"/>
                <w:szCs w:val="22"/>
              </w:rPr>
              <w:t>8</w:t>
            </w:r>
            <w:r w:rsidR="00C016EF" w:rsidRPr="00140C2F">
              <w:rPr>
                <w:rFonts w:ascii="Arial Narrow" w:hAnsi="Arial Narrow"/>
                <w:sz w:val="22"/>
                <w:szCs w:val="22"/>
              </w:rPr>
              <w:t>0</w:t>
            </w:r>
            <w:r w:rsidR="00CE639E" w:rsidRPr="00140C2F">
              <w:rPr>
                <w:rFonts w:ascii="Arial Narrow" w:hAnsi="Arial Narrow"/>
                <w:sz w:val="22"/>
                <w:szCs w:val="22"/>
              </w:rPr>
              <w:t>,00</w:t>
            </w:r>
          </w:p>
        </w:tc>
        <w:tc>
          <w:tcPr>
            <w:tcW w:w="567" w:type="dxa"/>
            <w:vAlign w:val="bottom"/>
          </w:tcPr>
          <w:p w:rsidR="00086BC9" w:rsidRPr="00CD754A" w:rsidRDefault="00086BC9" w:rsidP="00F366E2">
            <w:pPr>
              <w:pStyle w:val="Telobesedila2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CD754A">
              <w:rPr>
                <w:rFonts w:ascii="Arial Narrow" w:hAnsi="Arial Narrow"/>
                <w:sz w:val="22"/>
                <w:szCs w:val="22"/>
                <w:lang w:val="de-DE"/>
              </w:rPr>
              <w:t>EUR</w:t>
            </w:r>
          </w:p>
        </w:tc>
      </w:tr>
      <w:tr w:rsidR="00FF4718" w:rsidTr="00F366E2">
        <w:trPr>
          <w:trHeight w:val="812"/>
        </w:trPr>
        <w:tc>
          <w:tcPr>
            <w:tcW w:w="354" w:type="dxa"/>
          </w:tcPr>
          <w:p w:rsidR="00FF4718" w:rsidRDefault="00FF4718">
            <w:pPr>
              <w:pStyle w:val="Telobesedila2"/>
              <w:jc w:val="left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425" w:type="dxa"/>
          </w:tcPr>
          <w:p w:rsidR="00FF4718" w:rsidRDefault="00FF4718">
            <w:pPr>
              <w:pStyle w:val="Telobesedila2"/>
              <w:jc w:val="left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5103" w:type="dxa"/>
          </w:tcPr>
          <w:p w:rsidR="00FF4718" w:rsidRDefault="00FF4718">
            <w:pPr>
              <w:pStyle w:val="Telobesedila2"/>
              <w:jc w:val="left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2977" w:type="dxa"/>
          </w:tcPr>
          <w:p w:rsidR="00FF4718" w:rsidRPr="00CD754A" w:rsidRDefault="00FF4718">
            <w:pPr>
              <w:pStyle w:val="Telobesedila2"/>
              <w:jc w:val="right"/>
              <w:rPr>
                <w:rFonts w:ascii="Times New Roman" w:hAnsi="Times New Roman"/>
                <w:b w:val="0"/>
                <w:sz w:val="18"/>
              </w:rPr>
            </w:pPr>
          </w:p>
        </w:tc>
        <w:tc>
          <w:tcPr>
            <w:tcW w:w="567" w:type="dxa"/>
            <w:vAlign w:val="bottom"/>
          </w:tcPr>
          <w:p w:rsidR="00FF4718" w:rsidRPr="00CD754A" w:rsidRDefault="00FF4718" w:rsidP="00F366E2">
            <w:pPr>
              <w:pStyle w:val="Telobesedila2"/>
              <w:rPr>
                <w:rFonts w:ascii="Times New Roman" w:hAnsi="Times New Roman"/>
                <w:b w:val="0"/>
                <w:sz w:val="18"/>
              </w:rPr>
            </w:pPr>
          </w:p>
        </w:tc>
      </w:tr>
      <w:tr w:rsidR="00FF4718" w:rsidTr="00F366E2">
        <w:trPr>
          <w:cantSplit/>
        </w:trPr>
        <w:tc>
          <w:tcPr>
            <w:tcW w:w="354" w:type="dxa"/>
          </w:tcPr>
          <w:p w:rsidR="00FF4718" w:rsidRDefault="00B45092">
            <w:pPr>
              <w:pStyle w:val="Telobesedila2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</w:t>
            </w:r>
            <w:r w:rsidR="00FF4718">
              <w:rPr>
                <w:b w:val="0"/>
                <w:sz w:val="20"/>
              </w:rPr>
              <w:t>.</w:t>
            </w:r>
          </w:p>
        </w:tc>
        <w:tc>
          <w:tcPr>
            <w:tcW w:w="5528" w:type="dxa"/>
            <w:gridSpan w:val="2"/>
          </w:tcPr>
          <w:p w:rsidR="00F3319C" w:rsidRDefault="00FF4718">
            <w:pPr>
              <w:pStyle w:val="Telobesedila2"/>
              <w:jc w:val="left"/>
              <w:rPr>
                <w:b w:val="0"/>
                <w:sz w:val="20"/>
              </w:rPr>
            </w:pPr>
            <w:r>
              <w:rPr>
                <w:sz w:val="20"/>
              </w:rPr>
              <w:t xml:space="preserve">Občasni </w:t>
            </w:r>
            <w:r>
              <w:rPr>
                <w:b w:val="0"/>
                <w:sz w:val="20"/>
              </w:rPr>
              <w:t xml:space="preserve">preizkus znanja po </w:t>
            </w:r>
            <w:r w:rsidR="00F3319C">
              <w:rPr>
                <w:b w:val="0"/>
                <w:sz w:val="20"/>
              </w:rPr>
              <w:t>Pravilniku o strokovnem usposabljanju in</w:t>
            </w:r>
            <w:r w:rsidR="00ED01AD">
              <w:rPr>
                <w:b w:val="0"/>
                <w:sz w:val="20"/>
              </w:rPr>
              <w:t xml:space="preserve"> preizkusu znanja za upravljavca</w:t>
            </w:r>
            <w:r w:rsidR="00F3319C">
              <w:rPr>
                <w:b w:val="0"/>
                <w:sz w:val="20"/>
              </w:rPr>
              <w:t xml:space="preserve"> </w:t>
            </w:r>
          </w:p>
          <w:p w:rsidR="00FF4718" w:rsidRDefault="00F3319C" w:rsidP="00112150">
            <w:pPr>
              <w:pStyle w:val="Telobesedila2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energetskih naprav </w:t>
            </w:r>
            <w:r w:rsidR="00C016EF">
              <w:rPr>
                <w:b w:val="0"/>
                <w:sz w:val="20"/>
              </w:rPr>
              <w:t>U</w:t>
            </w:r>
            <w:r w:rsidR="00ED01AD">
              <w:rPr>
                <w:b w:val="0"/>
                <w:sz w:val="20"/>
              </w:rPr>
              <w:t>r.l.RS, št. 92/15</w:t>
            </w:r>
            <w:r w:rsidR="008D3BA5">
              <w:rPr>
                <w:b w:val="0"/>
                <w:sz w:val="20"/>
              </w:rPr>
              <w:t xml:space="preserve"> in 175/20</w:t>
            </w:r>
            <w:r w:rsidR="00C016EF">
              <w:rPr>
                <w:b w:val="0"/>
                <w:sz w:val="20"/>
              </w:rPr>
              <w:t>)</w:t>
            </w:r>
            <w:r w:rsidR="00FF4718">
              <w:rPr>
                <w:b w:val="0"/>
                <w:sz w:val="20"/>
              </w:rPr>
              <w:t>:</w:t>
            </w:r>
          </w:p>
        </w:tc>
        <w:tc>
          <w:tcPr>
            <w:tcW w:w="2977" w:type="dxa"/>
          </w:tcPr>
          <w:p w:rsidR="00FF4718" w:rsidRPr="00CD754A" w:rsidRDefault="00FF4718">
            <w:pPr>
              <w:pStyle w:val="Telobesedila2"/>
              <w:jc w:val="left"/>
              <w:rPr>
                <w:sz w:val="20"/>
              </w:rPr>
            </w:pPr>
          </w:p>
        </w:tc>
        <w:tc>
          <w:tcPr>
            <w:tcW w:w="567" w:type="dxa"/>
            <w:vAlign w:val="bottom"/>
          </w:tcPr>
          <w:p w:rsidR="00FF4718" w:rsidRPr="00CD754A" w:rsidRDefault="00FF4718" w:rsidP="00F366E2">
            <w:pPr>
              <w:pStyle w:val="Telobesedila2"/>
              <w:rPr>
                <w:sz w:val="20"/>
              </w:rPr>
            </w:pPr>
          </w:p>
        </w:tc>
      </w:tr>
      <w:tr w:rsidR="00086BC9" w:rsidTr="00F366E2">
        <w:tc>
          <w:tcPr>
            <w:tcW w:w="354" w:type="dxa"/>
          </w:tcPr>
          <w:p w:rsidR="00086BC9" w:rsidRDefault="00086BC9">
            <w:pPr>
              <w:pStyle w:val="Telobesedila2"/>
              <w:jc w:val="left"/>
              <w:rPr>
                <w:b w:val="0"/>
                <w:sz w:val="18"/>
              </w:rPr>
            </w:pPr>
          </w:p>
        </w:tc>
        <w:tc>
          <w:tcPr>
            <w:tcW w:w="425" w:type="dxa"/>
          </w:tcPr>
          <w:p w:rsidR="00086BC9" w:rsidRDefault="00086BC9" w:rsidP="009002A1">
            <w:pPr>
              <w:pStyle w:val="Telobesedila2"/>
              <w:rPr>
                <w:sz w:val="18"/>
              </w:rPr>
            </w:pPr>
          </w:p>
          <w:p w:rsidR="00086BC9" w:rsidRDefault="00086BC9" w:rsidP="009002A1">
            <w:pPr>
              <w:pStyle w:val="Telobesedila2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103" w:type="dxa"/>
          </w:tcPr>
          <w:p w:rsidR="00086BC9" w:rsidRDefault="00086BC9" w:rsidP="009002A1">
            <w:pPr>
              <w:pStyle w:val="Telobesedila2"/>
              <w:jc w:val="left"/>
              <w:rPr>
                <w:sz w:val="18"/>
              </w:rPr>
            </w:pPr>
          </w:p>
          <w:p w:rsidR="00086BC9" w:rsidRDefault="00086BC9" w:rsidP="009002A1">
            <w:pPr>
              <w:pStyle w:val="Telobesedila2"/>
              <w:jc w:val="left"/>
              <w:rPr>
                <w:sz w:val="18"/>
              </w:rPr>
            </w:pPr>
            <w:r>
              <w:rPr>
                <w:sz w:val="18"/>
              </w:rPr>
              <w:t>občasni preizkus ali ponovno opravljanje občasnega preizkusa znanja v celoti</w:t>
            </w:r>
          </w:p>
        </w:tc>
        <w:tc>
          <w:tcPr>
            <w:tcW w:w="2977" w:type="dxa"/>
            <w:vAlign w:val="bottom"/>
          </w:tcPr>
          <w:p w:rsidR="00086BC9" w:rsidRPr="00140C2F" w:rsidRDefault="00A20177" w:rsidP="00EE40A7">
            <w:pPr>
              <w:pStyle w:val="Telobesedila2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140C2F">
              <w:rPr>
                <w:rFonts w:ascii="Arial Narrow" w:hAnsi="Arial Narrow"/>
                <w:sz w:val="22"/>
                <w:szCs w:val="22"/>
              </w:rPr>
              <w:t>1</w:t>
            </w:r>
            <w:r w:rsidR="00EE40A7">
              <w:rPr>
                <w:rFonts w:ascii="Arial Narrow" w:hAnsi="Arial Narrow"/>
                <w:sz w:val="22"/>
                <w:szCs w:val="22"/>
              </w:rPr>
              <w:t>6</w:t>
            </w:r>
            <w:r w:rsidR="000F07EE" w:rsidRPr="00140C2F">
              <w:rPr>
                <w:rFonts w:ascii="Arial Narrow" w:hAnsi="Arial Narrow"/>
                <w:sz w:val="22"/>
                <w:szCs w:val="22"/>
              </w:rPr>
              <w:t>0</w:t>
            </w:r>
            <w:r w:rsidR="00CE639E" w:rsidRPr="00140C2F">
              <w:rPr>
                <w:rFonts w:ascii="Arial Narrow" w:hAnsi="Arial Narrow"/>
                <w:sz w:val="22"/>
                <w:szCs w:val="22"/>
              </w:rPr>
              <w:t>,00</w:t>
            </w:r>
          </w:p>
        </w:tc>
        <w:tc>
          <w:tcPr>
            <w:tcW w:w="567" w:type="dxa"/>
            <w:vAlign w:val="bottom"/>
          </w:tcPr>
          <w:p w:rsidR="00086BC9" w:rsidRPr="00CD754A" w:rsidRDefault="00086BC9" w:rsidP="00F366E2">
            <w:pPr>
              <w:pStyle w:val="Telobesedila2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CD754A">
              <w:rPr>
                <w:rFonts w:ascii="Arial Narrow" w:hAnsi="Arial Narrow"/>
                <w:sz w:val="22"/>
                <w:szCs w:val="22"/>
                <w:lang w:val="de-DE"/>
              </w:rPr>
              <w:t>EUR</w:t>
            </w:r>
          </w:p>
        </w:tc>
      </w:tr>
      <w:tr w:rsidR="00086BC9" w:rsidTr="00F366E2">
        <w:tc>
          <w:tcPr>
            <w:tcW w:w="354" w:type="dxa"/>
          </w:tcPr>
          <w:p w:rsidR="00086BC9" w:rsidRDefault="00086BC9">
            <w:pPr>
              <w:pStyle w:val="Telobesedila2"/>
              <w:jc w:val="left"/>
              <w:rPr>
                <w:b w:val="0"/>
                <w:sz w:val="18"/>
              </w:rPr>
            </w:pPr>
          </w:p>
        </w:tc>
        <w:tc>
          <w:tcPr>
            <w:tcW w:w="425" w:type="dxa"/>
          </w:tcPr>
          <w:p w:rsidR="00086BC9" w:rsidRDefault="00086BC9" w:rsidP="009002A1">
            <w:pPr>
              <w:pStyle w:val="Telobesedila2"/>
              <w:rPr>
                <w:sz w:val="18"/>
              </w:rPr>
            </w:pPr>
          </w:p>
          <w:p w:rsidR="00086BC9" w:rsidRDefault="00086BC9" w:rsidP="009002A1">
            <w:pPr>
              <w:pStyle w:val="Telobesedila2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103" w:type="dxa"/>
          </w:tcPr>
          <w:p w:rsidR="00086BC9" w:rsidRDefault="00086BC9" w:rsidP="009002A1">
            <w:pPr>
              <w:pStyle w:val="Telobesedila2"/>
              <w:jc w:val="left"/>
              <w:rPr>
                <w:sz w:val="18"/>
              </w:rPr>
            </w:pPr>
          </w:p>
          <w:p w:rsidR="00086BC9" w:rsidRDefault="00086BC9" w:rsidP="009002A1">
            <w:pPr>
              <w:pStyle w:val="Telobesedila2"/>
              <w:jc w:val="left"/>
              <w:rPr>
                <w:sz w:val="18"/>
              </w:rPr>
            </w:pPr>
            <w:r>
              <w:rPr>
                <w:sz w:val="18"/>
              </w:rPr>
              <w:t xml:space="preserve">ponovno  opravljanje občasnega preizkusa znanja iz </w:t>
            </w:r>
          </w:p>
          <w:p w:rsidR="00086BC9" w:rsidRDefault="00086BC9" w:rsidP="009002A1">
            <w:pPr>
              <w:pStyle w:val="Telobesedila2"/>
              <w:jc w:val="left"/>
              <w:rPr>
                <w:sz w:val="18"/>
              </w:rPr>
            </w:pPr>
            <w:r>
              <w:rPr>
                <w:sz w:val="18"/>
              </w:rPr>
              <w:t>dveh predmetov</w:t>
            </w:r>
          </w:p>
        </w:tc>
        <w:tc>
          <w:tcPr>
            <w:tcW w:w="2977" w:type="dxa"/>
            <w:vAlign w:val="bottom"/>
          </w:tcPr>
          <w:p w:rsidR="00086BC9" w:rsidRPr="00140C2F" w:rsidRDefault="000F07EE" w:rsidP="00EE40A7">
            <w:pPr>
              <w:pStyle w:val="Telobesedila2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140C2F">
              <w:rPr>
                <w:rFonts w:ascii="Arial Narrow" w:hAnsi="Arial Narrow"/>
                <w:sz w:val="22"/>
                <w:szCs w:val="22"/>
              </w:rPr>
              <w:t>1</w:t>
            </w:r>
            <w:r w:rsidR="00EE40A7">
              <w:rPr>
                <w:rFonts w:ascii="Arial Narrow" w:hAnsi="Arial Narrow"/>
                <w:sz w:val="22"/>
                <w:szCs w:val="22"/>
              </w:rPr>
              <w:t>2</w:t>
            </w:r>
            <w:r w:rsidRPr="00140C2F">
              <w:rPr>
                <w:rFonts w:ascii="Arial Narrow" w:hAnsi="Arial Narrow"/>
                <w:sz w:val="22"/>
                <w:szCs w:val="22"/>
              </w:rPr>
              <w:t>0</w:t>
            </w:r>
            <w:r w:rsidR="00CE639E" w:rsidRPr="00140C2F">
              <w:rPr>
                <w:rFonts w:ascii="Arial Narrow" w:hAnsi="Arial Narrow"/>
                <w:sz w:val="22"/>
                <w:szCs w:val="22"/>
              </w:rPr>
              <w:t>,00</w:t>
            </w:r>
          </w:p>
        </w:tc>
        <w:tc>
          <w:tcPr>
            <w:tcW w:w="567" w:type="dxa"/>
            <w:vAlign w:val="bottom"/>
          </w:tcPr>
          <w:p w:rsidR="00086BC9" w:rsidRPr="00CD754A" w:rsidRDefault="00086BC9" w:rsidP="00F366E2">
            <w:pPr>
              <w:pStyle w:val="Telobesedila2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CD754A">
              <w:rPr>
                <w:rFonts w:ascii="Arial Narrow" w:hAnsi="Arial Narrow"/>
                <w:sz w:val="22"/>
                <w:szCs w:val="22"/>
                <w:lang w:val="de-DE"/>
              </w:rPr>
              <w:t>EUR</w:t>
            </w:r>
          </w:p>
        </w:tc>
      </w:tr>
      <w:tr w:rsidR="00086BC9" w:rsidTr="00F366E2">
        <w:tc>
          <w:tcPr>
            <w:tcW w:w="354" w:type="dxa"/>
          </w:tcPr>
          <w:p w:rsidR="00086BC9" w:rsidRDefault="00086BC9">
            <w:pPr>
              <w:pStyle w:val="Telobesedila2"/>
              <w:jc w:val="left"/>
              <w:rPr>
                <w:b w:val="0"/>
                <w:sz w:val="18"/>
              </w:rPr>
            </w:pPr>
          </w:p>
          <w:p w:rsidR="00086BC9" w:rsidRDefault="00086BC9">
            <w:pPr>
              <w:pStyle w:val="Telobesedila2"/>
              <w:jc w:val="left"/>
              <w:rPr>
                <w:b w:val="0"/>
                <w:sz w:val="18"/>
              </w:rPr>
            </w:pPr>
          </w:p>
          <w:p w:rsidR="00086BC9" w:rsidRDefault="00086BC9">
            <w:pPr>
              <w:pStyle w:val="Telobesedila2"/>
              <w:jc w:val="left"/>
              <w:rPr>
                <w:b w:val="0"/>
                <w:sz w:val="18"/>
              </w:rPr>
            </w:pPr>
          </w:p>
        </w:tc>
        <w:tc>
          <w:tcPr>
            <w:tcW w:w="425" w:type="dxa"/>
          </w:tcPr>
          <w:p w:rsidR="00086BC9" w:rsidRDefault="00086BC9" w:rsidP="009002A1">
            <w:pPr>
              <w:pStyle w:val="Telobesedila2"/>
              <w:rPr>
                <w:sz w:val="18"/>
              </w:rPr>
            </w:pPr>
          </w:p>
          <w:p w:rsidR="00086BC9" w:rsidRDefault="00086BC9" w:rsidP="009002A1">
            <w:pPr>
              <w:pStyle w:val="Telobesedila2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103" w:type="dxa"/>
          </w:tcPr>
          <w:p w:rsidR="00086BC9" w:rsidRDefault="00086BC9" w:rsidP="009002A1">
            <w:pPr>
              <w:pStyle w:val="Telobesedila2"/>
              <w:jc w:val="left"/>
              <w:rPr>
                <w:sz w:val="18"/>
              </w:rPr>
            </w:pPr>
          </w:p>
          <w:p w:rsidR="00086BC9" w:rsidRDefault="00086BC9" w:rsidP="009002A1">
            <w:pPr>
              <w:pStyle w:val="Telobesedila2"/>
              <w:jc w:val="left"/>
              <w:rPr>
                <w:sz w:val="18"/>
              </w:rPr>
            </w:pPr>
            <w:r>
              <w:rPr>
                <w:sz w:val="18"/>
              </w:rPr>
              <w:t xml:space="preserve">ponovno  opravljanje občasnega preizkusa znanja iz </w:t>
            </w:r>
          </w:p>
          <w:p w:rsidR="00086BC9" w:rsidRDefault="00086BC9" w:rsidP="009002A1">
            <w:pPr>
              <w:pStyle w:val="Telobesedila2"/>
              <w:jc w:val="left"/>
              <w:rPr>
                <w:sz w:val="18"/>
              </w:rPr>
            </w:pPr>
            <w:r>
              <w:rPr>
                <w:sz w:val="18"/>
              </w:rPr>
              <w:t>enega predmeta</w:t>
            </w:r>
          </w:p>
        </w:tc>
        <w:tc>
          <w:tcPr>
            <w:tcW w:w="2977" w:type="dxa"/>
            <w:vAlign w:val="bottom"/>
          </w:tcPr>
          <w:p w:rsidR="00086BC9" w:rsidRPr="00140C2F" w:rsidRDefault="000F07EE" w:rsidP="00EE40A7">
            <w:pPr>
              <w:pStyle w:val="Telobesedila2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140C2F">
              <w:rPr>
                <w:rFonts w:ascii="Arial Narrow" w:hAnsi="Arial Narrow"/>
                <w:sz w:val="22"/>
                <w:szCs w:val="22"/>
              </w:rPr>
              <w:t>1</w:t>
            </w:r>
            <w:r w:rsidR="00EE40A7">
              <w:rPr>
                <w:rFonts w:ascii="Arial Narrow" w:hAnsi="Arial Narrow"/>
                <w:sz w:val="22"/>
                <w:szCs w:val="22"/>
              </w:rPr>
              <w:t>1</w:t>
            </w:r>
            <w:r w:rsidRPr="00140C2F">
              <w:rPr>
                <w:rFonts w:ascii="Arial Narrow" w:hAnsi="Arial Narrow"/>
                <w:sz w:val="22"/>
                <w:szCs w:val="22"/>
              </w:rPr>
              <w:t>0</w:t>
            </w:r>
            <w:r w:rsidR="00CE639E" w:rsidRPr="00140C2F">
              <w:rPr>
                <w:rFonts w:ascii="Arial Narrow" w:hAnsi="Arial Narrow"/>
                <w:sz w:val="22"/>
                <w:szCs w:val="22"/>
              </w:rPr>
              <w:t>,00</w:t>
            </w:r>
          </w:p>
        </w:tc>
        <w:tc>
          <w:tcPr>
            <w:tcW w:w="567" w:type="dxa"/>
            <w:vAlign w:val="bottom"/>
          </w:tcPr>
          <w:p w:rsidR="00086BC9" w:rsidRPr="00CD754A" w:rsidRDefault="00086BC9" w:rsidP="00F366E2">
            <w:pPr>
              <w:pStyle w:val="Telobesedila2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CD754A">
              <w:rPr>
                <w:rFonts w:ascii="Arial Narrow" w:hAnsi="Arial Narrow"/>
                <w:sz w:val="22"/>
                <w:szCs w:val="22"/>
                <w:lang w:val="de-DE"/>
              </w:rPr>
              <w:t>EUR</w:t>
            </w:r>
          </w:p>
        </w:tc>
      </w:tr>
      <w:tr w:rsidR="005D4414" w:rsidTr="00F366E2">
        <w:tc>
          <w:tcPr>
            <w:tcW w:w="354" w:type="dxa"/>
          </w:tcPr>
          <w:p w:rsidR="005D4414" w:rsidRDefault="005D4414">
            <w:pPr>
              <w:pStyle w:val="Telobesedila2"/>
              <w:jc w:val="left"/>
              <w:rPr>
                <w:b w:val="0"/>
                <w:sz w:val="18"/>
              </w:rPr>
            </w:pPr>
          </w:p>
        </w:tc>
        <w:tc>
          <w:tcPr>
            <w:tcW w:w="425" w:type="dxa"/>
          </w:tcPr>
          <w:p w:rsidR="005D4414" w:rsidRDefault="005D4414" w:rsidP="0032665A">
            <w:pPr>
              <w:pStyle w:val="Telobesedila2"/>
              <w:rPr>
                <w:sz w:val="18"/>
              </w:rPr>
            </w:pPr>
          </w:p>
          <w:p w:rsidR="005D4414" w:rsidRDefault="005D4414" w:rsidP="0032665A">
            <w:pPr>
              <w:pStyle w:val="Telobesedila2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103" w:type="dxa"/>
          </w:tcPr>
          <w:p w:rsidR="005D4414" w:rsidRDefault="005D4414" w:rsidP="0032665A">
            <w:pPr>
              <w:pStyle w:val="Telobesedila2"/>
              <w:jc w:val="left"/>
              <w:rPr>
                <w:sz w:val="18"/>
              </w:rPr>
            </w:pPr>
          </w:p>
          <w:p w:rsidR="005D4414" w:rsidRDefault="005D4414" w:rsidP="00E66BDC">
            <w:pPr>
              <w:pStyle w:val="Telobesedila2"/>
              <w:jc w:val="left"/>
              <w:rPr>
                <w:sz w:val="18"/>
              </w:rPr>
            </w:pPr>
            <w:r>
              <w:rPr>
                <w:sz w:val="18"/>
              </w:rPr>
              <w:t>opravljanje  občasnega preizkusa znanja  iz posebnega dela programa</w:t>
            </w:r>
          </w:p>
        </w:tc>
        <w:tc>
          <w:tcPr>
            <w:tcW w:w="2977" w:type="dxa"/>
            <w:vAlign w:val="bottom"/>
          </w:tcPr>
          <w:p w:rsidR="005D4414" w:rsidRPr="00140C2F" w:rsidRDefault="000F07EE" w:rsidP="00EE40A7">
            <w:pPr>
              <w:pStyle w:val="Telobesedila2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140C2F">
              <w:rPr>
                <w:rFonts w:ascii="Arial Narrow" w:hAnsi="Arial Narrow"/>
                <w:sz w:val="22"/>
                <w:szCs w:val="22"/>
              </w:rPr>
              <w:t>1</w:t>
            </w:r>
            <w:r w:rsidR="00EE40A7">
              <w:rPr>
                <w:rFonts w:ascii="Arial Narrow" w:hAnsi="Arial Narrow"/>
                <w:sz w:val="22"/>
                <w:szCs w:val="22"/>
              </w:rPr>
              <w:t>3</w:t>
            </w:r>
            <w:r w:rsidRPr="00140C2F">
              <w:rPr>
                <w:rFonts w:ascii="Arial Narrow" w:hAnsi="Arial Narrow"/>
                <w:sz w:val="22"/>
                <w:szCs w:val="22"/>
              </w:rPr>
              <w:t>0</w:t>
            </w:r>
            <w:r w:rsidR="005D4414" w:rsidRPr="00140C2F">
              <w:rPr>
                <w:rFonts w:ascii="Arial Narrow" w:hAnsi="Arial Narrow"/>
                <w:sz w:val="22"/>
                <w:szCs w:val="22"/>
              </w:rPr>
              <w:t>,00</w:t>
            </w:r>
          </w:p>
        </w:tc>
        <w:tc>
          <w:tcPr>
            <w:tcW w:w="567" w:type="dxa"/>
            <w:vAlign w:val="bottom"/>
          </w:tcPr>
          <w:p w:rsidR="005D4414" w:rsidRPr="00CD754A" w:rsidRDefault="005D4414" w:rsidP="00F366E2">
            <w:pPr>
              <w:pStyle w:val="Telobesedila2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CD754A">
              <w:rPr>
                <w:rFonts w:ascii="Arial Narrow" w:hAnsi="Arial Narrow"/>
                <w:sz w:val="22"/>
                <w:szCs w:val="22"/>
                <w:lang w:val="de-DE"/>
              </w:rPr>
              <w:t>EUR</w:t>
            </w:r>
          </w:p>
        </w:tc>
      </w:tr>
      <w:tr w:rsidR="00874620" w:rsidTr="00874620">
        <w:trPr>
          <w:trHeight w:val="598"/>
        </w:trPr>
        <w:tc>
          <w:tcPr>
            <w:tcW w:w="354" w:type="dxa"/>
          </w:tcPr>
          <w:p w:rsidR="00874620" w:rsidRDefault="00874620" w:rsidP="00874620">
            <w:pPr>
              <w:pStyle w:val="Telobesedila2"/>
              <w:jc w:val="left"/>
              <w:rPr>
                <w:b w:val="0"/>
                <w:sz w:val="20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874620" w:rsidRDefault="00874620" w:rsidP="00874620">
            <w:pPr>
              <w:pStyle w:val="Telobesedila2"/>
              <w:jc w:val="left"/>
              <w:rPr>
                <w:sz w:val="20"/>
              </w:rPr>
            </w:pPr>
          </w:p>
        </w:tc>
        <w:tc>
          <w:tcPr>
            <w:tcW w:w="2977" w:type="dxa"/>
            <w:vAlign w:val="bottom"/>
          </w:tcPr>
          <w:p w:rsidR="00874620" w:rsidRPr="003E34F7" w:rsidRDefault="00874620" w:rsidP="00B36789">
            <w:pPr>
              <w:pStyle w:val="Telobesedila2"/>
              <w:jc w:val="right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874620" w:rsidRPr="003E34F7" w:rsidRDefault="00874620" w:rsidP="0032665A">
            <w:pPr>
              <w:pStyle w:val="Telobesedila2"/>
              <w:jc w:val="right"/>
              <w:rPr>
                <w:rFonts w:ascii="Arial Narrow" w:hAnsi="Arial Narrow"/>
                <w:color w:val="FF0000"/>
                <w:sz w:val="22"/>
                <w:szCs w:val="22"/>
                <w:lang w:val="de-DE"/>
              </w:rPr>
            </w:pPr>
          </w:p>
        </w:tc>
      </w:tr>
      <w:tr w:rsidR="00874620" w:rsidTr="00874620">
        <w:trPr>
          <w:trHeight w:val="1023"/>
        </w:trPr>
        <w:tc>
          <w:tcPr>
            <w:tcW w:w="354" w:type="dxa"/>
          </w:tcPr>
          <w:p w:rsidR="00874620" w:rsidRDefault="00B45092" w:rsidP="00874620">
            <w:pPr>
              <w:pStyle w:val="Telobesedila2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</w:t>
            </w:r>
            <w:r w:rsidR="00874620">
              <w:rPr>
                <w:b w:val="0"/>
                <w:sz w:val="20"/>
              </w:rPr>
              <w:t>.</w:t>
            </w:r>
          </w:p>
        </w:tc>
        <w:tc>
          <w:tcPr>
            <w:tcW w:w="5528" w:type="dxa"/>
            <w:gridSpan w:val="2"/>
          </w:tcPr>
          <w:p w:rsidR="00CD754A" w:rsidRPr="00CD754A" w:rsidRDefault="00874620" w:rsidP="00112150">
            <w:pPr>
              <w:pStyle w:val="Telobesedila2"/>
              <w:jc w:val="both"/>
              <w:rPr>
                <w:rFonts w:cs="Arial"/>
                <w:b w:val="0"/>
                <w:sz w:val="20"/>
              </w:rPr>
            </w:pPr>
            <w:r w:rsidRPr="00CD754A">
              <w:rPr>
                <w:rFonts w:cs="Arial"/>
                <w:b w:val="0"/>
                <w:sz w:val="20"/>
              </w:rPr>
              <w:t xml:space="preserve">Na željo posameznega podjetja ali druge pravne osebe in </w:t>
            </w:r>
            <w:r w:rsidR="00CD754A" w:rsidRPr="00CD754A">
              <w:rPr>
                <w:rFonts w:cs="Arial"/>
                <w:b w:val="0"/>
                <w:sz w:val="20"/>
              </w:rPr>
              <w:t>z</w:t>
            </w:r>
            <w:r w:rsidR="001D2075">
              <w:rPr>
                <w:rFonts w:cs="Arial"/>
                <w:b w:val="0"/>
                <w:sz w:val="20"/>
              </w:rPr>
              <w:t>a</w:t>
            </w:r>
            <w:r w:rsidR="00CD754A" w:rsidRPr="00CD754A">
              <w:rPr>
                <w:rFonts w:cs="Arial"/>
                <w:b w:val="0"/>
                <w:sz w:val="20"/>
              </w:rPr>
              <w:t xml:space="preserve"> najmanj 15 kandidat</w:t>
            </w:r>
            <w:r w:rsidR="001D2075">
              <w:rPr>
                <w:rFonts w:cs="Arial"/>
                <w:b w:val="0"/>
                <w:sz w:val="20"/>
              </w:rPr>
              <w:t>ov</w:t>
            </w:r>
            <w:r w:rsidR="00CD754A" w:rsidRPr="00CD754A">
              <w:rPr>
                <w:rFonts w:cs="Arial"/>
                <w:b w:val="0"/>
                <w:sz w:val="20"/>
              </w:rPr>
              <w:t xml:space="preserve"> se preizkus znanja lahko opravlja v </w:t>
            </w:r>
            <w:r w:rsidR="008F41D0">
              <w:rPr>
                <w:rFonts w:cs="Arial"/>
                <w:b w:val="0"/>
                <w:sz w:val="20"/>
              </w:rPr>
              <w:t>izrednem roku izven se</w:t>
            </w:r>
            <w:r w:rsidR="00CD754A" w:rsidRPr="00CD754A">
              <w:rPr>
                <w:rFonts w:cs="Arial"/>
                <w:b w:val="0"/>
                <w:sz w:val="20"/>
              </w:rPr>
              <w:t>dež</w:t>
            </w:r>
            <w:r w:rsidR="008F41D0">
              <w:rPr>
                <w:rFonts w:cs="Arial"/>
                <w:b w:val="0"/>
                <w:sz w:val="20"/>
              </w:rPr>
              <w:t>a</w:t>
            </w:r>
            <w:r w:rsidR="00CD754A" w:rsidRPr="00CD754A">
              <w:rPr>
                <w:rFonts w:cs="Arial"/>
                <w:b w:val="0"/>
                <w:sz w:val="20"/>
              </w:rPr>
              <w:t xml:space="preserve"> </w:t>
            </w:r>
            <w:r w:rsidR="008F41D0">
              <w:rPr>
                <w:rFonts w:cs="Arial"/>
                <w:b w:val="0"/>
                <w:sz w:val="20"/>
              </w:rPr>
              <w:t>konisije</w:t>
            </w:r>
            <w:r w:rsidR="00CD754A" w:rsidRPr="00CD754A">
              <w:rPr>
                <w:rFonts w:cs="Arial"/>
                <w:b w:val="0"/>
                <w:sz w:val="20"/>
              </w:rPr>
              <w:t xml:space="preserve">. Dodatni stroški kot to </w:t>
            </w:r>
            <w:r w:rsidR="00ED01AD">
              <w:rPr>
                <w:rFonts w:cs="Arial"/>
                <w:b w:val="0"/>
                <w:sz w:val="20"/>
              </w:rPr>
              <w:t xml:space="preserve">določa </w:t>
            </w:r>
            <w:r w:rsidR="00112150">
              <w:rPr>
                <w:rFonts w:cs="Arial"/>
                <w:b w:val="0"/>
                <w:sz w:val="20"/>
              </w:rPr>
              <w:t>39</w:t>
            </w:r>
            <w:r w:rsidR="00104EA2">
              <w:rPr>
                <w:rFonts w:cs="Arial"/>
                <w:b w:val="0"/>
                <w:sz w:val="20"/>
              </w:rPr>
              <w:t>.</w:t>
            </w:r>
            <w:r w:rsidR="00CD754A" w:rsidRPr="00CD754A">
              <w:rPr>
                <w:rFonts w:cs="Arial"/>
                <w:b w:val="0"/>
                <w:sz w:val="20"/>
              </w:rPr>
              <w:t>člen Pravilnika o strokovnem usposabljanju in</w:t>
            </w:r>
            <w:r w:rsidR="00ED01AD">
              <w:rPr>
                <w:rFonts w:cs="Arial"/>
                <w:b w:val="0"/>
                <w:sz w:val="20"/>
              </w:rPr>
              <w:t xml:space="preserve"> preizkusu znanja za upravljavca</w:t>
            </w:r>
            <w:r w:rsidR="00CD754A" w:rsidRPr="00CD754A">
              <w:rPr>
                <w:rFonts w:cs="Arial"/>
                <w:b w:val="0"/>
                <w:sz w:val="20"/>
              </w:rPr>
              <w:t xml:space="preserve"> energ</w:t>
            </w:r>
            <w:r w:rsidR="00ED01AD">
              <w:rPr>
                <w:rFonts w:cs="Arial"/>
                <w:b w:val="0"/>
                <w:sz w:val="20"/>
              </w:rPr>
              <w:t>etskih naprav (Ur.l.RS,št. 92/</w:t>
            </w:r>
            <w:bookmarkStart w:id="0" w:name="_GoBack"/>
            <w:bookmarkEnd w:id="0"/>
            <w:r w:rsidR="00ED01AD">
              <w:rPr>
                <w:rFonts w:cs="Arial"/>
                <w:b w:val="0"/>
                <w:sz w:val="20"/>
              </w:rPr>
              <w:t>15</w:t>
            </w:r>
            <w:r w:rsidR="000709F4">
              <w:rPr>
                <w:rFonts w:cs="Arial"/>
                <w:b w:val="0"/>
                <w:sz w:val="20"/>
              </w:rPr>
              <w:t xml:space="preserve"> in 175/20</w:t>
            </w:r>
            <w:r w:rsidR="008F41D0">
              <w:rPr>
                <w:rFonts w:cs="Arial"/>
                <w:b w:val="0"/>
                <w:sz w:val="20"/>
              </w:rPr>
              <w:t>. Stroški takega preizkusa</w:t>
            </w:r>
            <w:r w:rsidR="00CD754A" w:rsidRPr="00CD754A">
              <w:rPr>
                <w:rFonts w:cs="Arial"/>
                <w:b w:val="0"/>
                <w:sz w:val="20"/>
              </w:rPr>
              <w:t xml:space="preserve"> gredo v breme prosilca in se določijo po </w:t>
            </w:r>
            <w:r w:rsidR="009A62EB">
              <w:rPr>
                <w:rFonts w:cs="Arial"/>
                <w:b w:val="0"/>
                <w:sz w:val="20"/>
              </w:rPr>
              <w:t>predhodnem</w:t>
            </w:r>
            <w:r w:rsidR="00CD754A" w:rsidRPr="00CD754A">
              <w:rPr>
                <w:rFonts w:cs="Arial"/>
                <w:b w:val="0"/>
                <w:sz w:val="20"/>
              </w:rPr>
              <w:t xml:space="preserve"> predračunu</w:t>
            </w:r>
          </w:p>
        </w:tc>
        <w:tc>
          <w:tcPr>
            <w:tcW w:w="2977" w:type="dxa"/>
            <w:vAlign w:val="bottom"/>
          </w:tcPr>
          <w:p w:rsidR="00874620" w:rsidRPr="003E34F7" w:rsidRDefault="00874620" w:rsidP="00B36789">
            <w:pPr>
              <w:pStyle w:val="Telobesedila2"/>
              <w:jc w:val="right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874620" w:rsidRPr="003E34F7" w:rsidRDefault="00874620" w:rsidP="0032665A">
            <w:pPr>
              <w:pStyle w:val="Telobesedila2"/>
              <w:jc w:val="right"/>
              <w:rPr>
                <w:rFonts w:ascii="Arial Narrow" w:hAnsi="Arial Narrow"/>
                <w:color w:val="FF0000"/>
                <w:sz w:val="22"/>
                <w:szCs w:val="22"/>
                <w:lang w:val="de-DE"/>
              </w:rPr>
            </w:pPr>
          </w:p>
        </w:tc>
      </w:tr>
    </w:tbl>
    <w:p w:rsidR="00F72AE9" w:rsidRDefault="00F72AE9">
      <w:pPr>
        <w:pStyle w:val="Telobesedila2"/>
        <w:jc w:val="left"/>
        <w:rPr>
          <w:rFonts w:ascii="Times New Roman" w:hAnsi="Times New Roman"/>
          <w:b w:val="0"/>
          <w:sz w:val="18"/>
        </w:rPr>
      </w:pPr>
    </w:p>
    <w:p w:rsidR="002C7B09" w:rsidRDefault="002C7B09">
      <w:pPr>
        <w:pStyle w:val="Telobesedila2"/>
        <w:jc w:val="left"/>
        <w:rPr>
          <w:rFonts w:ascii="Times New Roman" w:hAnsi="Times New Roman"/>
          <w:b w:val="0"/>
          <w:sz w:val="18"/>
        </w:rPr>
      </w:pPr>
    </w:p>
    <w:p w:rsidR="00F72AE9" w:rsidRDefault="00F72AE9">
      <w:pPr>
        <w:pStyle w:val="Telobesedila2"/>
        <w:jc w:val="left"/>
        <w:rPr>
          <w:rFonts w:ascii="Times New Roman" w:hAnsi="Times New Roman"/>
          <w:b w:val="0"/>
          <w:sz w:val="18"/>
        </w:rPr>
      </w:pPr>
    </w:p>
    <w:p w:rsidR="00F72AE9" w:rsidRDefault="00CD754A">
      <w:pPr>
        <w:pStyle w:val="Telobesedila2"/>
        <w:jc w:val="left"/>
        <w:rPr>
          <w:b w:val="0"/>
          <w:sz w:val="20"/>
        </w:rPr>
      </w:pPr>
      <w:r>
        <w:rPr>
          <w:b w:val="0"/>
          <w:sz w:val="20"/>
        </w:rPr>
        <w:t>C</w:t>
      </w:r>
      <w:r w:rsidR="00F72AE9">
        <w:rPr>
          <w:b w:val="0"/>
          <w:sz w:val="20"/>
        </w:rPr>
        <w:t>en</w:t>
      </w:r>
      <w:r>
        <w:rPr>
          <w:b w:val="0"/>
          <w:sz w:val="20"/>
        </w:rPr>
        <w:t>a</w:t>
      </w:r>
      <w:r w:rsidR="00F72AE9">
        <w:rPr>
          <w:b w:val="0"/>
          <w:sz w:val="20"/>
        </w:rPr>
        <w:t xml:space="preserve"> vključ</w:t>
      </w:r>
      <w:r w:rsidR="009A62EB">
        <w:rPr>
          <w:b w:val="0"/>
          <w:sz w:val="20"/>
        </w:rPr>
        <w:t>u</w:t>
      </w:r>
      <w:r w:rsidR="00E33611">
        <w:rPr>
          <w:b w:val="0"/>
          <w:sz w:val="20"/>
        </w:rPr>
        <w:t xml:space="preserve">je </w:t>
      </w:r>
      <w:r w:rsidR="00F72AE9">
        <w:rPr>
          <w:b w:val="0"/>
          <w:sz w:val="20"/>
        </w:rPr>
        <w:t xml:space="preserve"> 2</w:t>
      </w:r>
      <w:r w:rsidR="00F366E2">
        <w:rPr>
          <w:b w:val="0"/>
          <w:sz w:val="20"/>
        </w:rPr>
        <w:t>2</w:t>
      </w:r>
      <w:r w:rsidR="00F72AE9">
        <w:rPr>
          <w:b w:val="0"/>
          <w:sz w:val="20"/>
        </w:rPr>
        <w:t xml:space="preserve"> % davek na dodano vrednost in za seminarje potrebn</w:t>
      </w:r>
      <w:r w:rsidR="00E33611">
        <w:rPr>
          <w:b w:val="0"/>
          <w:sz w:val="20"/>
        </w:rPr>
        <w:t>o</w:t>
      </w:r>
      <w:r w:rsidR="00F72AE9">
        <w:rPr>
          <w:b w:val="0"/>
          <w:sz w:val="20"/>
        </w:rPr>
        <w:t xml:space="preserve"> literatur</w:t>
      </w:r>
      <w:r w:rsidR="00E33611">
        <w:rPr>
          <w:b w:val="0"/>
          <w:sz w:val="20"/>
        </w:rPr>
        <w:t>o</w:t>
      </w:r>
      <w:r w:rsidR="00F72AE9">
        <w:rPr>
          <w:b w:val="0"/>
          <w:sz w:val="20"/>
        </w:rPr>
        <w:t xml:space="preserve"> !</w:t>
      </w:r>
    </w:p>
    <w:p w:rsidR="00F72AE9" w:rsidRDefault="00F72AE9">
      <w:pPr>
        <w:pStyle w:val="Telobesedila2"/>
        <w:jc w:val="left"/>
        <w:rPr>
          <w:b w:val="0"/>
          <w:sz w:val="20"/>
        </w:rPr>
      </w:pPr>
    </w:p>
    <w:p w:rsidR="00F72AE9" w:rsidRDefault="00F72AE9">
      <w:pPr>
        <w:pStyle w:val="Telobesedila2"/>
        <w:jc w:val="left"/>
        <w:rPr>
          <w:b w:val="0"/>
          <w:sz w:val="20"/>
        </w:rPr>
      </w:pPr>
    </w:p>
    <w:p w:rsidR="00F72AE9" w:rsidRDefault="00F72AE9">
      <w:pPr>
        <w:pStyle w:val="Telobesedila2"/>
        <w:jc w:val="left"/>
        <w:rPr>
          <w:b w:val="0"/>
          <w:sz w:val="20"/>
        </w:rPr>
      </w:pPr>
    </w:p>
    <w:p w:rsidR="00F72AE9" w:rsidRDefault="00F72AE9">
      <w:pPr>
        <w:pStyle w:val="Telobesedila2"/>
        <w:jc w:val="left"/>
        <w:rPr>
          <w:b w:val="0"/>
          <w:sz w:val="20"/>
        </w:rPr>
      </w:pPr>
    </w:p>
    <w:p w:rsidR="00F72AE9" w:rsidRDefault="00F72AE9">
      <w:pPr>
        <w:pStyle w:val="Telobesedila2"/>
        <w:jc w:val="left"/>
        <w:rPr>
          <w:b w:val="0"/>
          <w:sz w:val="20"/>
        </w:rPr>
      </w:pPr>
    </w:p>
    <w:p w:rsidR="00F72AE9" w:rsidRDefault="00F72AE9">
      <w:pPr>
        <w:pStyle w:val="Telobesedila2"/>
        <w:jc w:val="left"/>
        <w:rPr>
          <w:b w:val="0"/>
          <w:sz w:val="20"/>
        </w:rPr>
      </w:pPr>
    </w:p>
    <w:p w:rsidR="00195E0D" w:rsidRDefault="00195E0D">
      <w:pPr>
        <w:pStyle w:val="Telobesedila2"/>
        <w:jc w:val="left"/>
        <w:rPr>
          <w:b w:val="0"/>
          <w:sz w:val="20"/>
        </w:rPr>
      </w:pPr>
    </w:p>
    <w:p w:rsidR="00F72AE9" w:rsidRDefault="00F72AE9">
      <w:pPr>
        <w:pStyle w:val="Telobesedila2"/>
        <w:jc w:val="left"/>
        <w:rPr>
          <w:b w:val="0"/>
          <w:sz w:val="20"/>
        </w:rPr>
      </w:pPr>
    </w:p>
    <w:p w:rsidR="00F72AE9" w:rsidRDefault="00F72AE9">
      <w:pPr>
        <w:pStyle w:val="Telobesedila2"/>
        <w:jc w:val="right"/>
        <w:rPr>
          <w:sz w:val="18"/>
        </w:rPr>
      </w:pPr>
      <w:r>
        <w:rPr>
          <w:sz w:val="18"/>
        </w:rPr>
        <w:t>ZVEZA DRUŠTEV ENERGETIKOV SLOVENIJE</w:t>
      </w:r>
    </w:p>
    <w:p w:rsidR="00F72AE9" w:rsidRDefault="00F72AE9">
      <w:pPr>
        <w:pStyle w:val="Telobesedila2"/>
        <w:jc w:val="left"/>
        <w:rPr>
          <w:b w:val="0"/>
          <w:sz w:val="20"/>
        </w:rPr>
      </w:pPr>
    </w:p>
    <w:p w:rsidR="00F72AE9" w:rsidRDefault="00F72AE9">
      <w:pPr>
        <w:pStyle w:val="Telobesedila2"/>
        <w:jc w:val="left"/>
        <w:rPr>
          <w:b w:val="0"/>
          <w:sz w:val="20"/>
        </w:rPr>
      </w:pPr>
    </w:p>
    <w:sectPr w:rsidR="00F72AE9" w:rsidSect="00F72A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1418" w:bottom="1418" w:left="1418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CFD" w:rsidRDefault="00C75CFD" w:rsidP="00F15844">
      <w:r>
        <w:separator/>
      </w:r>
    </w:p>
  </w:endnote>
  <w:endnote w:type="continuationSeparator" w:id="0">
    <w:p w:rsidR="00C75CFD" w:rsidRDefault="00C75CFD" w:rsidP="00F15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44" w:rsidRDefault="00F15844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44" w:rsidRDefault="00F1584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44" w:rsidRDefault="00F1584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CFD" w:rsidRDefault="00C75CFD" w:rsidP="00F15844">
      <w:r>
        <w:separator/>
      </w:r>
    </w:p>
  </w:footnote>
  <w:footnote w:type="continuationSeparator" w:id="0">
    <w:p w:rsidR="00C75CFD" w:rsidRDefault="00C75CFD" w:rsidP="00F15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44" w:rsidRDefault="00F15844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44" w:rsidRDefault="00F15844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844" w:rsidRDefault="00F15844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AE9"/>
    <w:rsid w:val="00040275"/>
    <w:rsid w:val="000567A9"/>
    <w:rsid w:val="00057209"/>
    <w:rsid w:val="000709F4"/>
    <w:rsid w:val="00085EE2"/>
    <w:rsid w:val="00086BC9"/>
    <w:rsid w:val="000A46B5"/>
    <w:rsid w:val="000D2896"/>
    <w:rsid w:val="000E3B21"/>
    <w:rsid w:val="000F07EE"/>
    <w:rsid w:val="00104EA2"/>
    <w:rsid w:val="00111372"/>
    <w:rsid w:val="00112150"/>
    <w:rsid w:val="00127175"/>
    <w:rsid w:val="00140C2F"/>
    <w:rsid w:val="001606E7"/>
    <w:rsid w:val="00195E0D"/>
    <w:rsid w:val="001C2AF3"/>
    <w:rsid w:val="001D2075"/>
    <w:rsid w:val="001E2877"/>
    <w:rsid w:val="002142AD"/>
    <w:rsid w:val="0024080B"/>
    <w:rsid w:val="002C7B09"/>
    <w:rsid w:val="0032665A"/>
    <w:rsid w:val="00332CA3"/>
    <w:rsid w:val="00345FD5"/>
    <w:rsid w:val="003B5622"/>
    <w:rsid w:val="003D3B2D"/>
    <w:rsid w:val="003E34F7"/>
    <w:rsid w:val="003E3FC9"/>
    <w:rsid w:val="003E4EEE"/>
    <w:rsid w:val="00412B2C"/>
    <w:rsid w:val="00461395"/>
    <w:rsid w:val="00465121"/>
    <w:rsid w:val="0049630E"/>
    <w:rsid w:val="0049737F"/>
    <w:rsid w:val="004C05BE"/>
    <w:rsid w:val="004C5C0A"/>
    <w:rsid w:val="00576C07"/>
    <w:rsid w:val="005C0DA3"/>
    <w:rsid w:val="005C4CA7"/>
    <w:rsid w:val="005D4414"/>
    <w:rsid w:val="005E1D2C"/>
    <w:rsid w:val="005E7E97"/>
    <w:rsid w:val="00655634"/>
    <w:rsid w:val="00697657"/>
    <w:rsid w:val="006A1B7C"/>
    <w:rsid w:val="006B4016"/>
    <w:rsid w:val="00727665"/>
    <w:rsid w:val="00760464"/>
    <w:rsid w:val="00770965"/>
    <w:rsid w:val="007C5B25"/>
    <w:rsid w:val="007D4C28"/>
    <w:rsid w:val="0081160E"/>
    <w:rsid w:val="00833563"/>
    <w:rsid w:val="00874620"/>
    <w:rsid w:val="008822F4"/>
    <w:rsid w:val="00891621"/>
    <w:rsid w:val="008B3303"/>
    <w:rsid w:val="008D0B5E"/>
    <w:rsid w:val="008D18DF"/>
    <w:rsid w:val="008D3BA5"/>
    <w:rsid w:val="008F41D0"/>
    <w:rsid w:val="009002A1"/>
    <w:rsid w:val="00954E12"/>
    <w:rsid w:val="009A62EB"/>
    <w:rsid w:val="009B32C8"/>
    <w:rsid w:val="009C4728"/>
    <w:rsid w:val="009F0E9C"/>
    <w:rsid w:val="009F4F8B"/>
    <w:rsid w:val="00A028E9"/>
    <w:rsid w:val="00A20177"/>
    <w:rsid w:val="00A24FAC"/>
    <w:rsid w:val="00A40CDF"/>
    <w:rsid w:val="00A72ACE"/>
    <w:rsid w:val="00A8351C"/>
    <w:rsid w:val="00AD50CE"/>
    <w:rsid w:val="00AE4421"/>
    <w:rsid w:val="00B01ADB"/>
    <w:rsid w:val="00B119B7"/>
    <w:rsid w:val="00B30661"/>
    <w:rsid w:val="00B36789"/>
    <w:rsid w:val="00B437CF"/>
    <w:rsid w:val="00B45092"/>
    <w:rsid w:val="00B66749"/>
    <w:rsid w:val="00B85091"/>
    <w:rsid w:val="00BA25B3"/>
    <w:rsid w:val="00BA749E"/>
    <w:rsid w:val="00BD1321"/>
    <w:rsid w:val="00BF788F"/>
    <w:rsid w:val="00C016EF"/>
    <w:rsid w:val="00C1517F"/>
    <w:rsid w:val="00C27F6E"/>
    <w:rsid w:val="00C6239A"/>
    <w:rsid w:val="00C75CFD"/>
    <w:rsid w:val="00C7661F"/>
    <w:rsid w:val="00CC2E05"/>
    <w:rsid w:val="00CC3BAE"/>
    <w:rsid w:val="00CD4630"/>
    <w:rsid w:val="00CD754A"/>
    <w:rsid w:val="00CE639E"/>
    <w:rsid w:val="00CF1388"/>
    <w:rsid w:val="00CF7246"/>
    <w:rsid w:val="00D02B8F"/>
    <w:rsid w:val="00D324F3"/>
    <w:rsid w:val="00D5296C"/>
    <w:rsid w:val="00D74379"/>
    <w:rsid w:val="00DB3D1A"/>
    <w:rsid w:val="00DE457E"/>
    <w:rsid w:val="00DF0F65"/>
    <w:rsid w:val="00E33611"/>
    <w:rsid w:val="00E40D93"/>
    <w:rsid w:val="00E66BDC"/>
    <w:rsid w:val="00E9783A"/>
    <w:rsid w:val="00EB3DC6"/>
    <w:rsid w:val="00EC4206"/>
    <w:rsid w:val="00ED01AD"/>
    <w:rsid w:val="00ED3213"/>
    <w:rsid w:val="00EE40A7"/>
    <w:rsid w:val="00EE4981"/>
    <w:rsid w:val="00EF4D80"/>
    <w:rsid w:val="00F0143F"/>
    <w:rsid w:val="00F15844"/>
    <w:rsid w:val="00F2104A"/>
    <w:rsid w:val="00F25A63"/>
    <w:rsid w:val="00F3319C"/>
    <w:rsid w:val="00F366E2"/>
    <w:rsid w:val="00F43BD4"/>
    <w:rsid w:val="00F5674F"/>
    <w:rsid w:val="00F708DE"/>
    <w:rsid w:val="00F72AE9"/>
    <w:rsid w:val="00FA335D"/>
    <w:rsid w:val="00FA638B"/>
    <w:rsid w:val="00FC04AA"/>
    <w:rsid w:val="00FC789F"/>
    <w:rsid w:val="00FF42F8"/>
    <w:rsid w:val="00FF4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A72ACE"/>
    <w:rPr>
      <w:rFonts w:ascii="SL Dutch" w:hAnsi="SL Dutch"/>
    </w:rPr>
  </w:style>
  <w:style w:type="paragraph" w:styleId="Naslov1">
    <w:name w:val="heading 1"/>
    <w:basedOn w:val="Navaden"/>
    <w:next w:val="Navaden"/>
    <w:qFormat/>
    <w:rsid w:val="00A72ACE"/>
    <w:pPr>
      <w:keepNext/>
      <w:outlineLvl w:val="0"/>
    </w:pPr>
    <w:rPr>
      <w:rFonts w:ascii="Arial" w:hAnsi="Arial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A72ACE"/>
    <w:pPr>
      <w:jc w:val="both"/>
    </w:pPr>
    <w:rPr>
      <w:rFonts w:ascii="Arial" w:hAnsi="Arial"/>
      <w:b/>
      <w:i/>
    </w:rPr>
  </w:style>
  <w:style w:type="paragraph" w:styleId="Napis">
    <w:name w:val="caption"/>
    <w:basedOn w:val="Navaden"/>
    <w:next w:val="Navaden"/>
    <w:qFormat/>
    <w:rsid w:val="00A72ACE"/>
    <w:rPr>
      <w:rFonts w:ascii="Arial" w:hAnsi="Arial"/>
      <w:b/>
      <w:sz w:val="18"/>
    </w:rPr>
  </w:style>
  <w:style w:type="paragraph" w:styleId="Telobesedila2">
    <w:name w:val="Body Text 2"/>
    <w:basedOn w:val="Navaden"/>
    <w:link w:val="Telobesedila2Znak"/>
    <w:rsid w:val="00A72ACE"/>
    <w:pPr>
      <w:jc w:val="center"/>
    </w:pPr>
    <w:rPr>
      <w:rFonts w:ascii="Arial" w:hAnsi="Arial"/>
      <w:b/>
      <w:sz w:val="24"/>
    </w:rPr>
  </w:style>
  <w:style w:type="character" w:styleId="Hiperpovezava">
    <w:name w:val="Hyperlink"/>
    <w:rsid w:val="00CD4630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F1584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F15844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rsid w:val="00F15844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F15844"/>
    <w:rPr>
      <w:rFonts w:ascii="SL Dutch" w:hAnsi="SL Dutch"/>
    </w:rPr>
  </w:style>
  <w:style w:type="paragraph" w:styleId="Noga">
    <w:name w:val="footer"/>
    <w:basedOn w:val="Navaden"/>
    <w:link w:val="NogaZnak"/>
    <w:rsid w:val="00F15844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F15844"/>
    <w:rPr>
      <w:rFonts w:ascii="SL Dutch" w:hAnsi="SL Dutch"/>
    </w:rPr>
  </w:style>
  <w:style w:type="character" w:customStyle="1" w:styleId="Telobesedila2Znak">
    <w:name w:val="Telo besedila 2 Znak"/>
    <w:link w:val="Telobesedila2"/>
    <w:rsid w:val="00E9783A"/>
    <w:rPr>
      <w:rFonts w:ascii="Arial" w:hAnsi="Arial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A72ACE"/>
    <w:rPr>
      <w:rFonts w:ascii="SL Dutch" w:hAnsi="SL Dutch"/>
    </w:rPr>
  </w:style>
  <w:style w:type="paragraph" w:styleId="Naslov1">
    <w:name w:val="heading 1"/>
    <w:basedOn w:val="Navaden"/>
    <w:next w:val="Navaden"/>
    <w:qFormat/>
    <w:rsid w:val="00A72ACE"/>
    <w:pPr>
      <w:keepNext/>
      <w:outlineLvl w:val="0"/>
    </w:pPr>
    <w:rPr>
      <w:rFonts w:ascii="Arial" w:hAnsi="Arial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A72ACE"/>
    <w:pPr>
      <w:jc w:val="both"/>
    </w:pPr>
    <w:rPr>
      <w:rFonts w:ascii="Arial" w:hAnsi="Arial"/>
      <w:b/>
      <w:i/>
    </w:rPr>
  </w:style>
  <w:style w:type="paragraph" w:styleId="Napis">
    <w:name w:val="caption"/>
    <w:basedOn w:val="Navaden"/>
    <w:next w:val="Navaden"/>
    <w:qFormat/>
    <w:rsid w:val="00A72ACE"/>
    <w:rPr>
      <w:rFonts w:ascii="Arial" w:hAnsi="Arial"/>
      <w:b/>
      <w:sz w:val="18"/>
    </w:rPr>
  </w:style>
  <w:style w:type="paragraph" w:styleId="Telobesedila2">
    <w:name w:val="Body Text 2"/>
    <w:basedOn w:val="Navaden"/>
    <w:link w:val="Telobesedila2Znak"/>
    <w:rsid w:val="00A72ACE"/>
    <w:pPr>
      <w:jc w:val="center"/>
    </w:pPr>
    <w:rPr>
      <w:rFonts w:ascii="Arial" w:hAnsi="Arial"/>
      <w:b/>
      <w:sz w:val="24"/>
    </w:rPr>
  </w:style>
  <w:style w:type="character" w:styleId="Hiperpovezava">
    <w:name w:val="Hyperlink"/>
    <w:rsid w:val="00CD4630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F1584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F15844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rsid w:val="00F15844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F15844"/>
    <w:rPr>
      <w:rFonts w:ascii="SL Dutch" w:hAnsi="SL Dutch"/>
    </w:rPr>
  </w:style>
  <w:style w:type="paragraph" w:styleId="Noga">
    <w:name w:val="footer"/>
    <w:basedOn w:val="Navaden"/>
    <w:link w:val="NogaZnak"/>
    <w:rsid w:val="00F15844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F15844"/>
    <w:rPr>
      <w:rFonts w:ascii="SL Dutch" w:hAnsi="SL Dutch"/>
    </w:rPr>
  </w:style>
  <w:style w:type="character" w:customStyle="1" w:styleId="Telobesedila2Znak">
    <w:name w:val="Telo besedila 2 Znak"/>
    <w:link w:val="Telobesedila2"/>
    <w:rsid w:val="00E9783A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1ACAE-425E-45B2-989A-1E940F0A0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Neznano</dc:creator>
  <cp:lastModifiedBy>ZDES</cp:lastModifiedBy>
  <cp:revision>2</cp:revision>
  <cp:lastPrinted>2015-12-15T10:51:00Z</cp:lastPrinted>
  <dcterms:created xsi:type="dcterms:W3CDTF">2021-07-21T10:49:00Z</dcterms:created>
  <dcterms:modified xsi:type="dcterms:W3CDTF">2021-07-21T10:49:00Z</dcterms:modified>
</cp:coreProperties>
</file>